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A253E" w:rsidP="00BA253E" w:rsidRDefault="00BA253E" w14:paraId="241BA513" wp14:textId="689F6EC3">
      <w:pPr>
        <w:pStyle w:val="Overskrift1"/>
      </w:pPr>
      <w:bookmarkStart w:name="_GoBack" w:id="0"/>
      <w:bookmarkEnd w:id="0"/>
      <w:r w:rsidR="00BA253E">
        <w:rPr/>
        <w:t>Rutine for elektronisk behandling av arkivdokumenter</w:t>
      </w:r>
    </w:p>
    <w:p xmlns:wp14="http://schemas.microsoft.com/office/word/2010/wordml" w:rsidR="00BA253E" w:rsidP="00BA253E" w:rsidRDefault="00BA253E" w14:paraId="0A37501D" wp14:textId="77777777"/>
    <w:p xmlns:wp14="http://schemas.microsoft.com/office/word/2010/wordml" w:rsidR="00BA253E" w:rsidP="00BA253E" w:rsidRDefault="00BA253E" w14:paraId="27642EE5" wp14:textId="77777777">
      <w:r w:rsidRPr="00BA253E">
        <w:t>Bruk av arkivsystemer som behandler elektroniske arkivdokumenter forutsetter at ansvarsforhold, arbeidsrutiner og systemteknisk informasjon er dokumentert.</w:t>
      </w:r>
      <w:r>
        <w:t xml:space="preserve"> </w:t>
      </w:r>
      <w:r w:rsidRPr="00BA253E">
        <w:t>Dokumentasjonskravene gjelder </w:t>
      </w:r>
      <w:r w:rsidRPr="00BA253E">
        <w:rPr>
          <w:b/>
          <w:bCs/>
        </w:rPr>
        <w:t>alle fullelektroniske systemer som styrer arkivering av, og tilgang til, arkivdokumenter</w:t>
      </w:r>
      <w:r w:rsidRPr="00BA253E">
        <w:t> - både sak-/arkivsystemer og fagsystemer. </w:t>
      </w:r>
    </w:p>
    <w:p xmlns:wp14="http://schemas.microsoft.com/office/word/2010/wordml" w:rsidR="00BA253E" w:rsidP="00BA253E" w:rsidRDefault="00BA253E" w14:paraId="5E1929AD" wp14:textId="77777777">
      <w:r w:rsidRPr="00BA253E">
        <w:t>Beskrivelse av ansvar</w:t>
      </w:r>
      <w:r>
        <w:t>, rutiner og rettigheter</w:t>
      </w:r>
      <w:r w:rsidRPr="00BA253E">
        <w:t xml:space="preserve"> må utarbeides per system.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xmlns:wp14="http://schemas.microsoft.com/office/word/2010/wordml" w:rsidR="00BA253E" w:rsidTr="01D4469D" w14:paraId="393CEBA8" wp14:textId="77777777">
        <w:tc>
          <w:tcPr>
            <w:tcW w:w="4248" w:type="dxa"/>
            <w:shd w:val="clear" w:color="auto" w:fill="E7E6E6" w:themeFill="background2"/>
            <w:tcMar/>
          </w:tcPr>
          <w:p w:rsidRPr="000D6B86" w:rsidR="00BA253E" w:rsidP="00BA253E" w:rsidRDefault="00BA253E" w14:paraId="498EDB7F" wp14:textId="77777777">
            <w:pPr>
              <w:rPr>
                <w:b/>
                <w:sz w:val="24"/>
                <w:szCs w:val="24"/>
              </w:rPr>
            </w:pPr>
            <w:r w:rsidRPr="000D6B86">
              <w:rPr>
                <w:b/>
                <w:sz w:val="24"/>
                <w:szCs w:val="24"/>
              </w:rPr>
              <w:t>Denne rutinen gjelder for system:</w:t>
            </w:r>
          </w:p>
        </w:tc>
        <w:tc>
          <w:tcPr>
            <w:tcW w:w="4814" w:type="dxa"/>
            <w:shd w:val="clear" w:color="auto" w:fill="auto"/>
            <w:tcMar/>
          </w:tcPr>
          <w:p w:rsidR="00BA253E" w:rsidP="01D4469D" w:rsidRDefault="00BA253E" w14:paraId="5DAB6C7B" wp14:textId="0E2BB1EB">
            <w:pPr>
              <w:rPr>
                <w:b w:val="1"/>
                <w:bCs w:val="1"/>
              </w:rPr>
            </w:pPr>
            <w:r w:rsidRPr="01D4469D" w:rsidR="372FF76B">
              <w:rPr>
                <w:b w:val="1"/>
                <w:bCs w:val="1"/>
              </w:rPr>
              <w:t>Visma Profil</w:t>
            </w:r>
          </w:p>
        </w:tc>
      </w:tr>
    </w:tbl>
    <w:p xmlns:wp14="http://schemas.microsoft.com/office/word/2010/wordml" w:rsidR="00BA253E" w:rsidP="00BA253E" w:rsidRDefault="00BA253E" w14:paraId="02EB378F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xmlns:wp14="http://schemas.microsoft.com/office/word/2010/wordml" w:rsidR="00BA253E" w:rsidTr="21BDF7ED" w14:paraId="48E911C6" wp14:textId="77777777">
        <w:tc>
          <w:tcPr>
            <w:tcW w:w="4248" w:type="dxa"/>
            <w:shd w:val="clear" w:color="auto" w:fill="E7E6E6" w:themeFill="background2"/>
            <w:tcMar/>
          </w:tcPr>
          <w:p w:rsidRPr="00BA253E" w:rsidR="00BA253E" w:rsidP="00BA253E" w:rsidRDefault="00BA253E" w14:paraId="4390C9E5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BA253E">
              <w:rPr>
                <w:b/>
                <w:i/>
                <w:sz w:val="24"/>
                <w:szCs w:val="24"/>
              </w:rPr>
              <w:t>Brukerrettigheter</w:t>
            </w:r>
          </w:p>
        </w:tc>
        <w:tc>
          <w:tcPr>
            <w:tcW w:w="4814" w:type="dxa"/>
            <w:shd w:val="clear" w:color="auto" w:fill="E7E6E6" w:themeFill="background2"/>
            <w:tcMar/>
          </w:tcPr>
          <w:p w:rsidR="00BA253E" w:rsidP="00BA253E" w:rsidRDefault="00BA253E" w14:paraId="6A05A809" wp14:textId="77777777"/>
        </w:tc>
      </w:tr>
      <w:tr xmlns:wp14="http://schemas.microsoft.com/office/word/2010/wordml" w:rsidR="00BA253E" w:rsidTr="21BDF7ED" w14:paraId="55C40491" wp14:textId="77777777">
        <w:tc>
          <w:tcPr>
            <w:tcW w:w="4248" w:type="dxa"/>
            <w:shd w:val="clear" w:color="auto" w:fill="E7E6E6" w:themeFill="background2"/>
            <w:tcMar/>
          </w:tcPr>
          <w:p w:rsidRPr="00B75543" w:rsidR="00BA253E" w:rsidP="00BA253E" w:rsidRDefault="001B249A" w14:paraId="5C37A9EC" wp14:textId="77777777">
            <w:pPr>
              <w:rPr>
                <w:b/>
              </w:rPr>
            </w:pPr>
            <w:r w:rsidRPr="00B75543">
              <w:rPr>
                <w:b/>
              </w:rPr>
              <w:t>Ansvar for å tildele og oppdatere</w:t>
            </w:r>
          </w:p>
          <w:p w:rsidR="001B249A" w:rsidP="00BA253E" w:rsidRDefault="00B75543" w14:paraId="7581AEA4" wp14:textId="77777777">
            <w:r w:rsidRPr="00B75543">
              <w:rPr>
                <w:b/>
              </w:rPr>
              <w:t>b</w:t>
            </w:r>
            <w:r w:rsidRPr="00B75543" w:rsidR="001B249A">
              <w:rPr>
                <w:b/>
              </w:rPr>
              <w:t>ruke</w:t>
            </w:r>
            <w:r w:rsidRPr="00B75543">
              <w:rPr>
                <w:b/>
              </w:rPr>
              <w:t>r</w:t>
            </w:r>
            <w:r w:rsidRPr="00B75543" w:rsidR="001B249A">
              <w:rPr>
                <w:b/>
              </w:rPr>
              <w:t>rettigheter:</w:t>
            </w:r>
          </w:p>
        </w:tc>
        <w:tc>
          <w:tcPr>
            <w:tcW w:w="4814" w:type="dxa"/>
            <w:tcMar/>
          </w:tcPr>
          <w:p w:rsidRPr="006A128B" w:rsidR="006A128B" w:rsidP="01D4469D" w:rsidRDefault="006A128B" w14:paraId="4993CFF7" wp14:textId="3A5819D1">
            <w:pPr>
              <w:rPr>
                <w:i w:val="0"/>
                <w:iCs w:val="0"/>
              </w:rPr>
            </w:pPr>
            <w:r w:rsidRPr="01D4469D" w:rsidR="372FF76B">
              <w:rPr>
                <w:i w:val="0"/>
                <w:iCs w:val="0"/>
              </w:rPr>
              <w:t>Tjenestekontoret</w:t>
            </w:r>
          </w:p>
        </w:tc>
      </w:tr>
      <w:tr xmlns:wp14="http://schemas.microsoft.com/office/word/2010/wordml" w:rsidR="00BA253E" w:rsidTr="21BDF7ED" w14:paraId="4FEC6144" wp14:textId="77777777">
        <w:tc>
          <w:tcPr>
            <w:tcW w:w="4248" w:type="dxa"/>
            <w:shd w:val="clear" w:color="auto" w:fill="E7E6E6" w:themeFill="background2"/>
            <w:tcMar/>
          </w:tcPr>
          <w:p w:rsidRPr="006A128B" w:rsidR="00BA253E" w:rsidP="00BA253E" w:rsidRDefault="006A128B" w14:paraId="39750BFD" wp14:textId="77777777">
            <w:pPr>
              <w:rPr>
                <w:b/>
              </w:rPr>
            </w:pPr>
            <w:r w:rsidRPr="006A128B">
              <w:rPr>
                <w:b/>
              </w:rPr>
              <w:t>Hvilke situasjoner utløser endringer i</w:t>
            </w:r>
          </w:p>
          <w:p w:rsidRPr="006A128B" w:rsidR="006A128B" w:rsidP="00BA253E" w:rsidRDefault="006A128B" w14:paraId="591C0A62" wp14:textId="77777777">
            <w:pPr>
              <w:rPr>
                <w:b/>
              </w:rPr>
            </w:pPr>
            <w:r w:rsidRPr="006A128B">
              <w:rPr>
                <w:b/>
              </w:rPr>
              <w:t>brukerrettigheter:</w:t>
            </w:r>
          </w:p>
        </w:tc>
        <w:tc>
          <w:tcPr>
            <w:tcW w:w="4814" w:type="dxa"/>
            <w:tcMar/>
          </w:tcPr>
          <w:p w:rsidRPr="006A128B" w:rsidR="006A128B" w:rsidP="372FF76B" w:rsidRDefault="006A128B" w14:paraId="07F723EB" wp14:textId="22C0EFA8">
            <w:pPr>
              <w:rPr>
                <w:i w:val="0"/>
                <w:iCs w:val="0"/>
              </w:rPr>
            </w:pPr>
            <w:r w:rsidRPr="372FF76B" w:rsidR="006A128B">
              <w:rPr>
                <w:i w:val="0"/>
                <w:iCs w:val="0"/>
              </w:rPr>
              <w:t xml:space="preserve">Nyansettelse, endret stillingsforhold, arbeidssted og avslutter arbeidsforhold </w:t>
            </w:r>
          </w:p>
        </w:tc>
      </w:tr>
      <w:tr xmlns:wp14="http://schemas.microsoft.com/office/word/2010/wordml" w:rsidR="00BA253E" w:rsidTr="21BDF7ED" w14:paraId="56E3D0D9" wp14:textId="77777777">
        <w:tc>
          <w:tcPr>
            <w:tcW w:w="4248" w:type="dxa"/>
            <w:shd w:val="clear" w:color="auto" w:fill="E7E6E6" w:themeFill="background2"/>
            <w:tcMar/>
          </w:tcPr>
          <w:p w:rsidRPr="006A128B" w:rsidR="00BA253E" w:rsidP="00BA253E" w:rsidRDefault="006A128B" w14:paraId="44730F69" wp14:textId="77777777">
            <w:pPr>
              <w:rPr>
                <w:b/>
              </w:rPr>
            </w:pPr>
            <w:r w:rsidRPr="006A128B">
              <w:rPr>
                <w:b/>
              </w:rPr>
              <w:t>Hvem skal melde fra om endringer i brukerrettigheter:</w:t>
            </w:r>
          </w:p>
        </w:tc>
        <w:tc>
          <w:tcPr>
            <w:tcW w:w="4814" w:type="dxa"/>
            <w:tcMar/>
          </w:tcPr>
          <w:p w:rsidR="00BA253E" w:rsidP="00BA253E" w:rsidRDefault="00BA253E" w14:paraId="5A39BBE3" wp14:textId="7BF7E389">
            <w:r w:rsidR="372FF76B">
              <w:rPr/>
              <w:t>Nærmeste leder</w:t>
            </w:r>
          </w:p>
        </w:tc>
      </w:tr>
      <w:tr xmlns:wp14="http://schemas.microsoft.com/office/word/2010/wordml" w:rsidR="006A128B" w:rsidTr="21BDF7ED" w14:paraId="422F9D4D" wp14:textId="77777777">
        <w:tc>
          <w:tcPr>
            <w:tcW w:w="4248" w:type="dxa"/>
            <w:shd w:val="clear" w:color="auto" w:fill="E7E6E6" w:themeFill="background2"/>
            <w:tcMar/>
          </w:tcPr>
          <w:p w:rsidRPr="006A128B" w:rsidR="006A128B" w:rsidP="00BA253E" w:rsidRDefault="006A128B" w14:paraId="42EFB7CF" wp14:textId="77777777">
            <w:pPr>
              <w:rPr>
                <w:b/>
              </w:rPr>
            </w:pPr>
            <w:r>
              <w:rPr>
                <w:b/>
              </w:rPr>
              <w:t>Hvordan meldes endringer i brukerrettigheter:</w:t>
            </w:r>
          </w:p>
        </w:tc>
        <w:tc>
          <w:tcPr>
            <w:tcW w:w="4814" w:type="dxa"/>
            <w:tcMar/>
          </w:tcPr>
          <w:p w:rsidR="006A128B" w:rsidP="372FF76B" w:rsidRDefault="006A128B" w14:paraId="5C2AA060" wp14:textId="675ACF1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72FF76B">
              <w:rPr/>
              <w:t>Egen rutine.</w:t>
            </w:r>
          </w:p>
          <w:p w:rsidR="006A128B" w:rsidP="372FF76B" w:rsidRDefault="006A128B" w14:paraId="41C8F396" wp14:textId="24024CD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72FF76B">
              <w:rPr/>
              <w:t>Meldes via IT-support.</w:t>
            </w:r>
          </w:p>
        </w:tc>
      </w:tr>
    </w:tbl>
    <w:p xmlns:wp14="http://schemas.microsoft.com/office/word/2010/wordml" w:rsidR="00BA253E" w:rsidP="00BA253E" w:rsidRDefault="00BA253E" w14:paraId="72A3D3EC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538"/>
      </w:tblGrid>
      <w:tr xmlns:wp14="http://schemas.microsoft.com/office/word/2010/wordml" w:rsidR="006A128B" w:rsidTr="21BDF7ED" w14:paraId="40E6F4EB" wp14:textId="77777777">
        <w:tc>
          <w:tcPr>
            <w:tcW w:w="2830" w:type="dxa"/>
            <w:shd w:val="clear" w:color="auto" w:fill="E7E6E6" w:themeFill="background2"/>
            <w:tcMar/>
          </w:tcPr>
          <w:p w:rsidRPr="006A128B" w:rsidR="006A128B" w:rsidP="006A128B" w:rsidRDefault="006A128B" w14:paraId="501C5802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6A128B">
              <w:rPr>
                <w:b/>
                <w:i/>
                <w:sz w:val="24"/>
                <w:szCs w:val="24"/>
              </w:rPr>
              <w:t>Roller</w:t>
            </w:r>
          </w:p>
        </w:tc>
        <w:tc>
          <w:tcPr>
            <w:tcW w:w="2694" w:type="dxa"/>
            <w:shd w:val="clear" w:color="auto" w:fill="E7E6E6" w:themeFill="background2"/>
            <w:tcMar/>
          </w:tcPr>
          <w:p w:rsidR="006A128B" w:rsidP="00BA253E" w:rsidRDefault="006A128B" w14:paraId="0D0B940D" wp14:textId="77777777"/>
        </w:tc>
        <w:tc>
          <w:tcPr>
            <w:tcW w:w="3538" w:type="dxa"/>
            <w:shd w:val="clear" w:color="auto" w:fill="E7E6E6" w:themeFill="background2"/>
            <w:tcMar/>
          </w:tcPr>
          <w:p w:rsidR="006A128B" w:rsidP="00BA253E" w:rsidRDefault="006A128B" w14:paraId="0E27B00A" wp14:textId="77777777"/>
        </w:tc>
      </w:tr>
      <w:tr xmlns:wp14="http://schemas.microsoft.com/office/word/2010/wordml" w:rsidR="006A128B" w:rsidTr="21BDF7ED" w14:paraId="00B66481" wp14:textId="77777777">
        <w:tc>
          <w:tcPr>
            <w:tcW w:w="2830" w:type="dxa"/>
            <w:shd w:val="clear" w:color="auto" w:fill="E7E6E6" w:themeFill="background2"/>
            <w:tcMar/>
          </w:tcPr>
          <w:p w:rsidRPr="006A128B" w:rsidR="006A128B" w:rsidP="00BA253E" w:rsidRDefault="006A128B" w14:paraId="3159A220" wp14:textId="77777777">
            <w:pPr>
              <w:rPr>
                <w:b/>
              </w:rPr>
            </w:pPr>
            <w:r w:rsidRPr="006A128B">
              <w:rPr>
                <w:b/>
              </w:rPr>
              <w:lastRenderedPageBreak/>
              <w:t>Definerte roller i systemet:</w:t>
            </w:r>
          </w:p>
        </w:tc>
        <w:tc>
          <w:tcPr>
            <w:tcW w:w="2694" w:type="dxa"/>
            <w:shd w:val="clear" w:color="auto" w:fill="E7E6E6" w:themeFill="background2"/>
            <w:tcMar/>
          </w:tcPr>
          <w:p w:rsidRPr="006A128B" w:rsidR="006A128B" w:rsidP="00BA253E" w:rsidRDefault="006A128B" w14:paraId="7E7CAE56" wp14:textId="77777777">
            <w:pPr>
              <w:rPr>
                <w:b/>
              </w:rPr>
            </w:pPr>
            <w:r w:rsidRPr="006A128B">
              <w:rPr>
                <w:b/>
              </w:rPr>
              <w:t>Hvem har rettigheter til å</w:t>
            </w:r>
          </w:p>
          <w:p w:rsidR="006A128B" w:rsidP="00BA253E" w:rsidRDefault="006A128B" w14:paraId="50799C86" wp14:textId="77777777">
            <w:r w:rsidRPr="006A128B">
              <w:rPr>
                <w:b/>
              </w:rPr>
              <w:t>tildele denne rollen:</w:t>
            </w:r>
          </w:p>
        </w:tc>
        <w:tc>
          <w:tcPr>
            <w:tcW w:w="3538" w:type="dxa"/>
            <w:shd w:val="clear" w:color="auto" w:fill="E7E6E6" w:themeFill="background2"/>
            <w:tcMar/>
          </w:tcPr>
          <w:p w:rsidRPr="006A128B" w:rsidR="006A128B" w:rsidP="00BA253E" w:rsidRDefault="006A128B" w14:paraId="5494E492" wp14:textId="77777777">
            <w:pPr>
              <w:rPr>
                <w:b/>
              </w:rPr>
            </w:pPr>
            <w:r w:rsidRPr="006A128B">
              <w:rPr>
                <w:b/>
              </w:rPr>
              <w:t>Hvilke rettigheter og begrensninger har rollen:</w:t>
            </w:r>
          </w:p>
        </w:tc>
      </w:tr>
      <w:tr xmlns:wp14="http://schemas.microsoft.com/office/word/2010/wordml" w:rsidR="006A128B" w:rsidTr="21BDF7ED" w14:paraId="60061E4C" wp14:textId="77777777">
        <w:tc>
          <w:tcPr>
            <w:tcW w:w="2830" w:type="dxa"/>
            <w:shd w:val="clear" w:color="auto" w:fill="FFFFFF" w:themeFill="background1"/>
            <w:tcMar/>
          </w:tcPr>
          <w:p w:rsidR="006A128B" w:rsidP="00BA253E" w:rsidRDefault="006A128B" w14:paraId="44EAFD9C" wp14:textId="2190D5CC">
            <w:r w:rsidR="372FF76B">
              <w:rPr/>
              <w:t>Se profil, 24 roller er definert</w:t>
            </w:r>
          </w:p>
        </w:tc>
        <w:tc>
          <w:tcPr>
            <w:tcW w:w="2694" w:type="dxa"/>
            <w:tcMar/>
          </w:tcPr>
          <w:p w:rsidR="006A128B" w:rsidP="00BA253E" w:rsidRDefault="006A128B" w14:paraId="4B94D5A5" wp14:textId="7A328D87">
            <w:r w:rsidR="372FF76B">
              <w:rPr/>
              <w:t>Nærmeste leder</w:t>
            </w:r>
          </w:p>
        </w:tc>
        <w:tc>
          <w:tcPr>
            <w:tcW w:w="3538" w:type="dxa"/>
            <w:tcMar/>
          </w:tcPr>
          <w:p w:rsidR="006A128B" w:rsidP="00BA253E" w:rsidRDefault="006A128B" w14:paraId="3DEEC669" wp14:textId="24EFA922">
            <w:r w:rsidR="372FF76B">
              <w:rPr/>
              <w:t xml:space="preserve">Se profil, </w:t>
            </w:r>
            <w:proofErr w:type="spellStart"/>
            <w:r w:rsidR="372FF76B">
              <w:rPr/>
              <w:t>evt</w:t>
            </w:r>
            <w:proofErr w:type="spellEnd"/>
            <w:r w:rsidR="372FF76B">
              <w:rPr/>
              <w:t xml:space="preserve"> ta ut rapport pr rolle</w:t>
            </w:r>
          </w:p>
        </w:tc>
      </w:tr>
      <w:tr xmlns:wp14="http://schemas.microsoft.com/office/word/2010/wordml" w:rsidR="006A128B" w:rsidTr="21BDF7ED" w14:paraId="3656B9AB" wp14:textId="77777777">
        <w:tc>
          <w:tcPr>
            <w:tcW w:w="2830" w:type="dxa"/>
            <w:shd w:val="clear" w:color="auto" w:fill="FFFFFF" w:themeFill="background1"/>
            <w:tcMar/>
          </w:tcPr>
          <w:p w:rsidR="006A128B" w:rsidP="00BA253E" w:rsidRDefault="006A128B" w14:paraId="45FB0818" wp14:textId="426C8554"/>
        </w:tc>
        <w:tc>
          <w:tcPr>
            <w:tcW w:w="2694" w:type="dxa"/>
            <w:tcMar/>
          </w:tcPr>
          <w:p w:rsidR="006A128B" w:rsidP="00BA253E" w:rsidRDefault="006A128B" w14:paraId="049F31CB" wp14:textId="77777777"/>
        </w:tc>
        <w:tc>
          <w:tcPr>
            <w:tcW w:w="3538" w:type="dxa"/>
            <w:tcMar/>
          </w:tcPr>
          <w:p w:rsidR="006A128B" w:rsidP="00BA253E" w:rsidRDefault="006A128B" w14:paraId="53128261" wp14:textId="77777777"/>
        </w:tc>
      </w:tr>
      <w:tr xmlns:wp14="http://schemas.microsoft.com/office/word/2010/wordml" w:rsidR="006A128B" w:rsidTr="21BDF7ED" w14:paraId="62486C05" wp14:textId="77777777">
        <w:tc>
          <w:tcPr>
            <w:tcW w:w="2830" w:type="dxa"/>
            <w:shd w:val="clear" w:color="auto" w:fill="FFFFFF" w:themeFill="background1"/>
            <w:tcMar/>
          </w:tcPr>
          <w:p w:rsidR="006A128B" w:rsidP="00BA253E" w:rsidRDefault="006A128B" w14:paraId="4101652C" wp14:textId="524BCA06"/>
        </w:tc>
        <w:tc>
          <w:tcPr>
            <w:tcW w:w="2694" w:type="dxa"/>
            <w:tcMar/>
          </w:tcPr>
          <w:p w:rsidR="006A128B" w:rsidP="00BA253E" w:rsidRDefault="006A128B" w14:paraId="4B99056E" wp14:textId="77777777"/>
        </w:tc>
        <w:tc>
          <w:tcPr>
            <w:tcW w:w="3538" w:type="dxa"/>
            <w:tcMar/>
          </w:tcPr>
          <w:p w:rsidR="006A128B" w:rsidP="00BA253E" w:rsidRDefault="006A128B" w14:paraId="1299C43A" wp14:textId="77777777"/>
        </w:tc>
      </w:tr>
      <w:tr xmlns:wp14="http://schemas.microsoft.com/office/word/2010/wordml" w:rsidR="006A128B" w:rsidTr="21BDF7ED" w14:paraId="4DDBEF00" wp14:textId="77777777">
        <w:tc>
          <w:tcPr>
            <w:tcW w:w="2830" w:type="dxa"/>
            <w:shd w:val="clear" w:color="auto" w:fill="FFFFFF" w:themeFill="background1"/>
            <w:tcMar/>
          </w:tcPr>
          <w:p w:rsidR="006A128B" w:rsidP="00BA253E" w:rsidRDefault="006A128B" w14:paraId="3461D779" wp14:textId="3AA3DD55"/>
        </w:tc>
        <w:tc>
          <w:tcPr>
            <w:tcW w:w="2694" w:type="dxa"/>
            <w:tcMar/>
          </w:tcPr>
          <w:p w:rsidR="006A128B" w:rsidP="00BA253E" w:rsidRDefault="006A128B" w14:paraId="3CF2D8B6" wp14:textId="77777777"/>
        </w:tc>
        <w:tc>
          <w:tcPr>
            <w:tcW w:w="3538" w:type="dxa"/>
            <w:tcMar/>
          </w:tcPr>
          <w:p w:rsidR="006A128B" w:rsidP="00BA253E" w:rsidRDefault="006A128B" w14:paraId="0FB78278" wp14:textId="77777777"/>
        </w:tc>
      </w:tr>
    </w:tbl>
    <w:p xmlns:wp14="http://schemas.microsoft.com/office/word/2010/wordml" w:rsidR="006A128B" w:rsidP="00BA253E" w:rsidRDefault="006A128B" w14:paraId="1FC39945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xmlns:wp14="http://schemas.microsoft.com/office/word/2010/wordml" w:rsidR="003045A8" w:rsidTr="21BDF7ED" w14:paraId="1E03A6B5" wp14:textId="77777777">
        <w:tc>
          <w:tcPr>
            <w:tcW w:w="4248" w:type="dxa"/>
            <w:shd w:val="clear" w:color="auto" w:fill="E7E6E6" w:themeFill="background2"/>
            <w:tcMar/>
          </w:tcPr>
          <w:p w:rsidRPr="003045A8" w:rsidR="003045A8" w:rsidP="003045A8" w:rsidRDefault="003045A8" w14:paraId="4F81EA36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3045A8">
              <w:rPr>
                <w:b/>
                <w:i/>
                <w:sz w:val="24"/>
                <w:szCs w:val="24"/>
              </w:rPr>
              <w:t>Signering og digital signatur</w:t>
            </w:r>
          </w:p>
        </w:tc>
        <w:tc>
          <w:tcPr>
            <w:tcW w:w="4814" w:type="dxa"/>
            <w:shd w:val="clear" w:color="auto" w:fill="E7E6E6" w:themeFill="background2"/>
            <w:tcMar/>
          </w:tcPr>
          <w:p w:rsidR="003045A8" w:rsidP="00BA253E" w:rsidRDefault="003045A8" w14:paraId="0562CB0E" wp14:textId="77777777"/>
        </w:tc>
      </w:tr>
      <w:tr xmlns:wp14="http://schemas.microsoft.com/office/word/2010/wordml" w:rsidR="003045A8" w:rsidTr="21BDF7ED" w14:paraId="19ED0BBA" wp14:textId="77777777">
        <w:trPr>
          <w:trHeight w:val="184"/>
        </w:trPr>
        <w:tc>
          <w:tcPr>
            <w:tcW w:w="4248" w:type="dxa"/>
            <w:shd w:val="clear" w:color="auto" w:fill="E7E6E6" w:themeFill="background2"/>
            <w:tcMar/>
          </w:tcPr>
          <w:p w:rsidRPr="003045A8" w:rsidR="003045A8" w:rsidP="00BA253E" w:rsidRDefault="003045A8" w14:paraId="53625177" wp14:textId="77777777">
            <w:pPr>
              <w:rPr>
                <w:b/>
              </w:rPr>
            </w:pPr>
            <w:r w:rsidRPr="003045A8">
              <w:rPr>
                <w:b/>
              </w:rPr>
              <w:t>Hvilke dokumenter som skal signeres:</w:t>
            </w:r>
          </w:p>
        </w:tc>
        <w:tc>
          <w:tcPr>
            <w:tcW w:w="4814" w:type="dxa"/>
            <w:shd w:val="clear" w:color="auto" w:fill="E7E6E6" w:themeFill="background2"/>
            <w:tcMar/>
          </w:tcPr>
          <w:p w:rsidRPr="003045A8" w:rsidR="003045A8" w:rsidP="00BA253E" w:rsidRDefault="003045A8" w14:paraId="013E59FA" wp14:textId="77777777">
            <w:pPr>
              <w:rPr>
                <w:b/>
              </w:rPr>
            </w:pPr>
            <w:r w:rsidRPr="003045A8">
              <w:rPr>
                <w:b/>
              </w:rPr>
              <w:t>Regler for signering/godkjenningsflyt:</w:t>
            </w:r>
          </w:p>
        </w:tc>
      </w:tr>
      <w:tr xmlns:wp14="http://schemas.microsoft.com/office/word/2010/wordml" w:rsidR="003045A8" w:rsidTr="21BDF7ED" w14:paraId="34CE0A41" wp14:textId="77777777">
        <w:tc>
          <w:tcPr>
            <w:tcW w:w="4248" w:type="dxa"/>
            <w:tcMar/>
          </w:tcPr>
          <w:p w:rsidR="003045A8" w:rsidP="00BA253E" w:rsidRDefault="003045A8" w14:paraId="62EBF3C5" wp14:textId="76A90F68">
            <w:r w:rsidR="372FF76B">
              <w:rPr/>
              <w:t>Vedtak og brev fra postjournal</w:t>
            </w:r>
          </w:p>
        </w:tc>
        <w:tc>
          <w:tcPr>
            <w:tcW w:w="4814" w:type="dxa"/>
            <w:tcMar/>
          </w:tcPr>
          <w:p w:rsidR="003045A8" w:rsidP="00BA253E" w:rsidRDefault="003045A8" w14:paraId="6D98A12B" wp14:textId="6A88003E">
            <w:r w:rsidR="372FF76B">
              <w:rPr/>
              <w:t>Signeres manuelt</w:t>
            </w:r>
          </w:p>
        </w:tc>
      </w:tr>
      <w:tr xmlns:wp14="http://schemas.microsoft.com/office/word/2010/wordml" w:rsidR="003045A8" w:rsidTr="21BDF7ED" w14:paraId="2946DB82" wp14:textId="77777777">
        <w:tc>
          <w:tcPr>
            <w:tcW w:w="4248" w:type="dxa"/>
            <w:tcMar/>
          </w:tcPr>
          <w:p w:rsidR="003045A8" w:rsidP="00BA253E" w:rsidRDefault="003045A8" w14:paraId="5997CC1D" wp14:textId="6B0DD366"/>
        </w:tc>
        <w:tc>
          <w:tcPr>
            <w:tcW w:w="4814" w:type="dxa"/>
            <w:tcMar/>
          </w:tcPr>
          <w:p w:rsidR="003045A8" w:rsidP="00BA253E" w:rsidRDefault="003045A8" w14:paraId="110FFD37" wp14:textId="77777777"/>
        </w:tc>
      </w:tr>
      <w:tr xmlns:wp14="http://schemas.microsoft.com/office/word/2010/wordml" w:rsidR="003045A8" w:rsidTr="21BDF7ED" w14:paraId="6B699379" wp14:textId="77777777">
        <w:tc>
          <w:tcPr>
            <w:tcW w:w="4248" w:type="dxa"/>
            <w:tcMar/>
          </w:tcPr>
          <w:p w:rsidR="003045A8" w:rsidP="00BA253E" w:rsidRDefault="003045A8" w14:paraId="3FE9F23F" wp14:textId="43E8E2BD"/>
        </w:tc>
        <w:tc>
          <w:tcPr>
            <w:tcW w:w="4814" w:type="dxa"/>
            <w:tcMar/>
          </w:tcPr>
          <w:p w:rsidR="003045A8" w:rsidP="00BA253E" w:rsidRDefault="003045A8" w14:paraId="1F72F646" wp14:textId="77777777"/>
        </w:tc>
      </w:tr>
      <w:tr xmlns:wp14="http://schemas.microsoft.com/office/word/2010/wordml" w:rsidR="003045A8" w:rsidTr="21BDF7ED" w14:paraId="08CE6F91" wp14:textId="77777777">
        <w:tc>
          <w:tcPr>
            <w:tcW w:w="4248" w:type="dxa"/>
            <w:tcMar/>
          </w:tcPr>
          <w:p w:rsidR="003045A8" w:rsidP="00BA253E" w:rsidRDefault="003045A8" w14:paraId="61CDCEAD" wp14:textId="77777777"/>
        </w:tc>
        <w:tc>
          <w:tcPr>
            <w:tcW w:w="4814" w:type="dxa"/>
            <w:tcMar/>
          </w:tcPr>
          <w:p w:rsidR="003045A8" w:rsidP="00BA253E" w:rsidRDefault="003045A8" w14:paraId="6BB9E253" wp14:textId="77777777"/>
        </w:tc>
      </w:tr>
      <w:tr xmlns:wp14="http://schemas.microsoft.com/office/word/2010/wordml" w:rsidR="003045A8" w:rsidTr="21BDF7ED" w14:paraId="5A78038E" wp14:textId="77777777">
        <w:tc>
          <w:tcPr>
            <w:tcW w:w="4248" w:type="dxa"/>
            <w:shd w:val="clear" w:color="auto" w:fill="E7E6E6" w:themeFill="background2"/>
            <w:tcMar/>
          </w:tcPr>
          <w:p w:rsidRPr="003045A8" w:rsidR="003045A8" w:rsidP="00BA253E" w:rsidRDefault="003045A8" w14:paraId="47318BF7" wp14:textId="77777777">
            <w:pPr>
              <w:rPr>
                <w:b/>
              </w:rPr>
            </w:pPr>
            <w:r w:rsidRPr="003045A8">
              <w:rPr>
                <w:b/>
              </w:rPr>
              <w:t>Hvilke dokumenter godkjennes digitalt:</w:t>
            </w:r>
          </w:p>
        </w:tc>
        <w:tc>
          <w:tcPr>
            <w:tcW w:w="4814" w:type="dxa"/>
            <w:tcMar/>
          </w:tcPr>
          <w:p w:rsidR="003045A8" w:rsidP="00BA253E" w:rsidRDefault="003045A8" w14:paraId="23DE523C" wp14:textId="77777777"/>
        </w:tc>
      </w:tr>
      <w:tr xmlns:wp14="http://schemas.microsoft.com/office/word/2010/wordml" w:rsidR="003045A8" w:rsidTr="21BDF7ED" w14:paraId="52E56223" wp14:textId="77777777">
        <w:tc>
          <w:tcPr>
            <w:tcW w:w="4248" w:type="dxa"/>
            <w:tcMar/>
          </w:tcPr>
          <w:p w:rsidR="372FF76B" w:rsidRDefault="372FF76B" w14:paraId="6172CABE" w14:textId="167493A9">
            <w:r w:rsidR="372FF76B">
              <w:rPr/>
              <w:t>E-meldinger</w:t>
            </w:r>
          </w:p>
        </w:tc>
        <w:tc>
          <w:tcPr>
            <w:tcW w:w="4814" w:type="dxa"/>
            <w:tcMar/>
          </w:tcPr>
          <w:p w:rsidR="003045A8" w:rsidP="00BA253E" w:rsidRDefault="003045A8" w14:paraId="5043CB0F" wp14:textId="1C9C62DD">
            <w:r w:rsidR="372FF76B">
              <w:rPr/>
              <w:t>Ivaretas av fagsystemet, ved autentisering</w:t>
            </w:r>
          </w:p>
        </w:tc>
      </w:tr>
      <w:tr xmlns:wp14="http://schemas.microsoft.com/office/word/2010/wordml" w:rsidR="003045A8" w:rsidTr="21BDF7ED" w14:paraId="07459315" wp14:textId="77777777">
        <w:tc>
          <w:tcPr>
            <w:tcW w:w="4248" w:type="dxa"/>
            <w:tcMar/>
          </w:tcPr>
          <w:p w:rsidR="372FF76B" w:rsidRDefault="372FF76B" w14:paraId="4ACE5541" w14:textId="09BBB2EE">
            <w:r w:rsidR="372FF76B">
              <w:rPr/>
              <w:t>Rapporter i pasientjournalen</w:t>
            </w:r>
          </w:p>
        </w:tc>
        <w:tc>
          <w:tcPr>
            <w:tcW w:w="4814" w:type="dxa"/>
            <w:tcMar/>
          </w:tcPr>
          <w:p w:rsidR="003045A8" w:rsidP="00BA253E" w:rsidRDefault="003045A8" w14:paraId="6DFB9E20" wp14:textId="7DBCA6D6">
            <w:r w:rsidR="372FF76B">
              <w:rPr/>
              <w:t>Ivaretas av fagsystemet, ved autentisering</w:t>
            </w:r>
          </w:p>
        </w:tc>
      </w:tr>
      <w:tr xmlns:wp14="http://schemas.microsoft.com/office/word/2010/wordml" w:rsidR="003045A8" w:rsidTr="21BDF7ED" w14:paraId="70DF9E56" wp14:textId="77777777">
        <w:tc>
          <w:tcPr>
            <w:tcW w:w="4248" w:type="dxa"/>
            <w:tcMar/>
          </w:tcPr>
          <w:p w:rsidR="003045A8" w:rsidP="00BA253E" w:rsidRDefault="003045A8" w14:paraId="44E871BC" wp14:textId="77777777"/>
        </w:tc>
        <w:tc>
          <w:tcPr>
            <w:tcW w:w="4814" w:type="dxa"/>
            <w:tcMar/>
          </w:tcPr>
          <w:p w:rsidR="003045A8" w:rsidP="00BA253E" w:rsidRDefault="003045A8" w14:paraId="144A5D23" wp14:textId="77777777"/>
        </w:tc>
      </w:tr>
      <w:tr xmlns:wp14="http://schemas.microsoft.com/office/word/2010/wordml" w:rsidR="003045A8" w:rsidTr="21BDF7ED" w14:paraId="738610EB" wp14:textId="77777777">
        <w:tc>
          <w:tcPr>
            <w:tcW w:w="4248" w:type="dxa"/>
            <w:tcMar/>
          </w:tcPr>
          <w:p w:rsidR="003045A8" w:rsidP="00BA253E" w:rsidRDefault="003045A8" w14:paraId="637805D2" wp14:textId="77777777"/>
        </w:tc>
        <w:tc>
          <w:tcPr>
            <w:tcW w:w="4814" w:type="dxa"/>
            <w:tcMar/>
          </w:tcPr>
          <w:p w:rsidR="003045A8" w:rsidP="00BA253E" w:rsidRDefault="003045A8" w14:paraId="463F29E8" wp14:textId="77777777"/>
        </w:tc>
      </w:tr>
    </w:tbl>
    <w:p xmlns:wp14="http://schemas.microsoft.com/office/word/2010/wordml" w:rsidR="006A128B" w:rsidP="00BA253E" w:rsidRDefault="006A128B" w14:paraId="3B7B4B86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2962"/>
        <w:gridCol w:w="2703"/>
      </w:tblGrid>
      <w:tr xmlns:wp14="http://schemas.microsoft.com/office/word/2010/wordml" w:rsidR="003045A8" w:rsidTr="01D4469D" w14:paraId="432672C5" wp14:textId="77777777">
        <w:tc>
          <w:tcPr>
            <w:tcW w:w="3397" w:type="dxa"/>
            <w:shd w:val="clear" w:color="auto" w:fill="E7E6E6" w:themeFill="background2"/>
            <w:tcMar/>
          </w:tcPr>
          <w:p w:rsidRPr="003045A8" w:rsidR="003045A8" w:rsidP="003045A8" w:rsidRDefault="003045A8" w14:paraId="15F3C7C0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3045A8">
              <w:rPr>
                <w:b/>
                <w:i/>
                <w:sz w:val="24"/>
                <w:szCs w:val="24"/>
              </w:rPr>
              <w:t>Kvalitetssikring</w:t>
            </w:r>
          </w:p>
        </w:tc>
        <w:tc>
          <w:tcPr>
            <w:tcW w:w="2962" w:type="dxa"/>
            <w:shd w:val="clear" w:color="auto" w:fill="E7E6E6" w:themeFill="background2"/>
            <w:tcMar/>
          </w:tcPr>
          <w:p w:rsidR="003045A8" w:rsidP="00BA253E" w:rsidRDefault="003045A8" w14:paraId="3A0FF5F2" wp14:textId="77777777"/>
        </w:tc>
        <w:tc>
          <w:tcPr>
            <w:tcW w:w="2703" w:type="dxa"/>
            <w:shd w:val="clear" w:color="auto" w:fill="E7E6E6" w:themeFill="background2"/>
            <w:tcMar/>
          </w:tcPr>
          <w:p w:rsidR="003045A8" w:rsidP="00BA253E" w:rsidRDefault="003045A8" w14:paraId="5630AD66" wp14:textId="77777777"/>
        </w:tc>
      </w:tr>
      <w:tr xmlns:wp14="http://schemas.microsoft.com/office/word/2010/wordml" w:rsidR="003045A8" w:rsidTr="01D4469D" w14:paraId="1A7CB78E" wp14:textId="77777777">
        <w:tc>
          <w:tcPr>
            <w:tcW w:w="3397" w:type="dxa"/>
            <w:shd w:val="clear" w:color="auto" w:fill="E7E6E6" w:themeFill="background2"/>
            <w:tcMar/>
          </w:tcPr>
          <w:p w:rsidRPr="003045A8" w:rsidR="003045A8" w:rsidP="00BA253E" w:rsidRDefault="003045A8" w14:paraId="00292818" wp14:textId="77777777">
            <w:pPr>
              <w:rPr>
                <w:b/>
              </w:rPr>
            </w:pPr>
            <w:r w:rsidRPr="003045A8">
              <w:rPr>
                <w:b/>
              </w:rPr>
              <w:t>Hvem har ansvar for kvalitetssikring av</w:t>
            </w:r>
          </w:p>
          <w:p w:rsidRPr="003045A8" w:rsidR="003045A8" w:rsidP="00BA253E" w:rsidRDefault="003045A8" w14:paraId="1692C965" wp14:textId="77777777">
            <w:pPr>
              <w:rPr>
                <w:b/>
              </w:rPr>
            </w:pPr>
            <w:r w:rsidRPr="003045A8">
              <w:rPr>
                <w:b/>
              </w:rPr>
              <w:t>registreringene i systemet:</w:t>
            </w:r>
          </w:p>
        </w:tc>
        <w:tc>
          <w:tcPr>
            <w:tcW w:w="2962" w:type="dxa"/>
            <w:shd w:val="clear" w:color="auto" w:fill="E7E6E6" w:themeFill="background2"/>
            <w:tcMar/>
          </w:tcPr>
          <w:p w:rsidRPr="003045A8" w:rsidR="003045A8" w:rsidP="00BA253E" w:rsidRDefault="003045A8" w14:paraId="19ED8631" wp14:textId="77777777">
            <w:pPr>
              <w:rPr>
                <w:b/>
              </w:rPr>
            </w:pPr>
            <w:r w:rsidRPr="003045A8">
              <w:rPr>
                <w:b/>
              </w:rPr>
              <w:t>Hva skal kontrolleres:</w:t>
            </w:r>
          </w:p>
        </w:tc>
        <w:tc>
          <w:tcPr>
            <w:tcW w:w="2703" w:type="dxa"/>
            <w:shd w:val="clear" w:color="auto" w:fill="E7E6E6" w:themeFill="background2"/>
            <w:tcMar/>
          </w:tcPr>
          <w:p w:rsidRPr="003045A8" w:rsidR="003045A8" w:rsidP="00BA253E" w:rsidRDefault="003045A8" w14:paraId="3D0915D3" wp14:textId="77777777">
            <w:pPr>
              <w:rPr>
                <w:b/>
              </w:rPr>
            </w:pPr>
            <w:r w:rsidRPr="003045A8">
              <w:rPr>
                <w:b/>
              </w:rPr>
              <w:t>Tidspunkt for kontroll:</w:t>
            </w:r>
          </w:p>
        </w:tc>
      </w:tr>
      <w:tr xmlns:wp14="http://schemas.microsoft.com/office/word/2010/wordml" w:rsidR="003045A8" w:rsidTr="01D4469D" w14:paraId="245321EF" wp14:textId="77777777">
        <w:tc>
          <w:tcPr>
            <w:tcW w:w="3397" w:type="dxa"/>
            <w:tcMar/>
          </w:tcPr>
          <w:p w:rsidRPr="005E5443" w:rsidR="003045A8" w:rsidP="372FF76B" w:rsidRDefault="003045A8" w14:paraId="2F93526E" wp14:textId="20B5B4B5">
            <w:pPr>
              <w:rPr>
                <w:i w:val="1"/>
                <w:iCs w:val="1"/>
              </w:rPr>
            </w:pPr>
          </w:p>
        </w:tc>
        <w:tc>
          <w:tcPr>
            <w:tcW w:w="2962" w:type="dxa"/>
            <w:tcMar/>
          </w:tcPr>
          <w:p w:rsidRPr="005E5443" w:rsidR="003045A8" w:rsidP="372FF76B" w:rsidRDefault="003045A8" w14:paraId="295DE25C" wp14:textId="2F8D9A45">
            <w:pPr>
              <w:rPr>
                <w:i w:val="1"/>
                <w:iCs w:val="1"/>
              </w:rPr>
            </w:pPr>
          </w:p>
        </w:tc>
        <w:tc>
          <w:tcPr>
            <w:tcW w:w="2703" w:type="dxa"/>
            <w:tcMar/>
          </w:tcPr>
          <w:p w:rsidRPr="005E5443" w:rsidR="003045A8" w:rsidP="372FF76B" w:rsidRDefault="005E5443" w14:paraId="53411421" wp14:textId="3FE9E895">
            <w:pPr>
              <w:rPr>
                <w:i w:val="1"/>
                <w:iCs w:val="1"/>
              </w:rPr>
            </w:pPr>
          </w:p>
        </w:tc>
      </w:tr>
      <w:tr xmlns:wp14="http://schemas.microsoft.com/office/word/2010/wordml" w:rsidR="003045A8" w:rsidTr="01D4469D" w14:paraId="61829076" wp14:textId="77777777">
        <w:tc>
          <w:tcPr>
            <w:tcW w:w="3397" w:type="dxa"/>
            <w:tcMar/>
          </w:tcPr>
          <w:p w:rsidR="003045A8" w:rsidP="00BA253E" w:rsidRDefault="003045A8" w14:paraId="6DCC63D4" wp14:textId="16EFFDA0">
            <w:r w:rsidR="372FF76B">
              <w:rPr/>
              <w:t xml:space="preserve">Systemansvarlig / </w:t>
            </w:r>
          </w:p>
          <w:p w:rsidR="003045A8" w:rsidP="01D4469D" w:rsidRDefault="003045A8" w14:paraId="2BA226A1" wp14:textId="5EFA0D71">
            <w:pPr>
              <w:pStyle w:val="Normal"/>
            </w:pPr>
            <w:r w:rsidR="01D4469D">
              <w:rPr/>
              <w:t>Leder Tjenestekontor</w:t>
            </w:r>
          </w:p>
        </w:tc>
        <w:tc>
          <w:tcPr>
            <w:tcW w:w="2962" w:type="dxa"/>
            <w:tcMar/>
          </w:tcPr>
          <w:p w:rsidR="003045A8" w:rsidP="00BA253E" w:rsidRDefault="003045A8" w14:paraId="17AD93B2" wp14:textId="6509A6B3">
            <w:r w:rsidR="372FF76B">
              <w:rPr/>
              <w:t>Tittel og skriveregler samt ferdigstilling av sak, vsa -rapport</w:t>
            </w:r>
          </w:p>
        </w:tc>
        <w:tc>
          <w:tcPr>
            <w:tcW w:w="2703" w:type="dxa"/>
            <w:tcMar/>
          </w:tcPr>
          <w:p w:rsidR="01D4469D" w:rsidP="01D4469D" w:rsidRDefault="01D4469D" w14:paraId="6245FCB6" w14:textId="77D7C7F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1D4469D">
              <w:rPr/>
              <w:t>Månedlig</w:t>
            </w:r>
          </w:p>
          <w:p w:rsidR="003045A8" w:rsidP="789B85E1" w:rsidRDefault="003045A8" w14:paraId="0DE4B5B7" wp14:textId="0634248C">
            <w:pPr>
              <w:pStyle w:val="Normal"/>
            </w:pPr>
          </w:p>
        </w:tc>
      </w:tr>
      <w:tr xmlns:wp14="http://schemas.microsoft.com/office/word/2010/wordml" w:rsidR="003045A8" w:rsidTr="01D4469D" w14:paraId="66204FF1" wp14:textId="77777777">
        <w:tc>
          <w:tcPr>
            <w:tcW w:w="3397" w:type="dxa"/>
            <w:tcMar/>
          </w:tcPr>
          <w:p w:rsidR="003045A8" w:rsidP="789B85E1" w:rsidRDefault="003045A8" w14:paraId="2DBF0D7D" wp14:textId="2E380BA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89B85E1">
              <w:rPr/>
              <w:t>Fagansvarlig, saksbehandler</w:t>
            </w:r>
          </w:p>
        </w:tc>
        <w:tc>
          <w:tcPr>
            <w:tcW w:w="2962" w:type="dxa"/>
            <w:tcMar/>
          </w:tcPr>
          <w:p w:rsidR="003045A8" w:rsidP="00BA253E" w:rsidRDefault="003045A8" w14:paraId="6B62F1B3" wp14:textId="23A52ACF">
            <w:r w:rsidR="01D4469D">
              <w:rPr/>
              <w:t>Ferdigstilling</w:t>
            </w:r>
            <w:r w:rsidR="01D4469D">
              <w:rPr/>
              <w:t xml:space="preserve"> av sak</w:t>
            </w:r>
          </w:p>
        </w:tc>
        <w:tc>
          <w:tcPr>
            <w:tcW w:w="2703" w:type="dxa"/>
            <w:tcMar/>
          </w:tcPr>
          <w:p w:rsidR="003045A8" w:rsidP="00BA253E" w:rsidRDefault="003045A8" w14:paraId="02F2C34E" wp14:textId="3B98CA3F">
            <w:r w:rsidR="01D4469D">
              <w:rPr/>
              <w:t>Månedlig</w:t>
            </w:r>
          </w:p>
        </w:tc>
      </w:tr>
      <w:tr xmlns:wp14="http://schemas.microsoft.com/office/word/2010/wordml" w:rsidR="003045A8" w:rsidTr="01D4469D" w14:paraId="680A4E5D" wp14:textId="77777777">
        <w:tc>
          <w:tcPr>
            <w:tcW w:w="3397" w:type="dxa"/>
            <w:tcMar/>
          </w:tcPr>
          <w:p w:rsidR="003045A8" w:rsidP="00BA253E" w:rsidRDefault="003045A8" w14:paraId="19219836" wp14:textId="5462F222">
            <w:r w:rsidR="789B85E1">
              <w:rPr/>
              <w:t>Leder, journalansvarlig</w:t>
            </w:r>
          </w:p>
        </w:tc>
        <w:tc>
          <w:tcPr>
            <w:tcW w:w="2962" w:type="dxa"/>
            <w:tcMar/>
          </w:tcPr>
          <w:p w:rsidR="003045A8" w:rsidP="00BA253E" w:rsidRDefault="003045A8" w14:paraId="296FEF7D" wp14:textId="7ADC32B5">
            <w:r w:rsidR="01D4469D">
              <w:rPr/>
              <w:t>Feilføringer og innhold</w:t>
            </w:r>
          </w:p>
        </w:tc>
        <w:tc>
          <w:tcPr>
            <w:tcW w:w="2703" w:type="dxa"/>
            <w:tcMar/>
          </w:tcPr>
          <w:p w:rsidR="003045A8" w:rsidP="00BA253E" w:rsidRDefault="003045A8" w14:paraId="7BBCA920" wp14:textId="42A662EE">
            <w:r w:rsidR="01D4469D">
              <w:rPr/>
              <w:t>Forløpende</w:t>
            </w:r>
          </w:p>
          <w:p w:rsidR="003045A8" w:rsidP="01D4469D" w:rsidRDefault="003045A8" w14:paraId="7194DBDC" wp14:textId="40B5BC9F">
            <w:pPr>
              <w:pStyle w:val="Normal"/>
            </w:pPr>
            <w:r w:rsidR="01D4469D">
              <w:rPr/>
              <w:t>Månedlige stikkprøver</w:t>
            </w:r>
          </w:p>
        </w:tc>
      </w:tr>
    </w:tbl>
    <w:p xmlns:wp14="http://schemas.microsoft.com/office/word/2010/wordml" w:rsidR="006A128B" w:rsidP="00BA253E" w:rsidRDefault="006A128B" w14:paraId="769D0D3C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2926"/>
        <w:gridCol w:w="2739"/>
      </w:tblGrid>
      <w:tr xmlns:wp14="http://schemas.microsoft.com/office/word/2010/wordml" w:rsidR="005E5443" w:rsidTr="21BDF7ED" w14:paraId="146070B4" wp14:textId="77777777">
        <w:tc>
          <w:tcPr>
            <w:tcW w:w="3397" w:type="dxa"/>
            <w:shd w:val="clear" w:color="auto" w:fill="E7E6E6" w:themeFill="background2"/>
            <w:tcMar/>
          </w:tcPr>
          <w:p w:rsidRPr="005E5443" w:rsidR="005E5443" w:rsidP="005E5443" w:rsidRDefault="005E5443" w14:paraId="5FFED6E8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5E5443">
              <w:rPr>
                <w:b/>
                <w:i/>
                <w:sz w:val="24"/>
                <w:szCs w:val="24"/>
              </w:rPr>
              <w:t>Registrering, journalføring og arkivering</w:t>
            </w:r>
          </w:p>
        </w:tc>
        <w:tc>
          <w:tcPr>
            <w:tcW w:w="2926" w:type="dxa"/>
            <w:shd w:val="clear" w:color="auto" w:fill="E7E6E6" w:themeFill="background2"/>
            <w:tcMar/>
          </w:tcPr>
          <w:p w:rsidR="005E5443" w:rsidP="00BA253E" w:rsidRDefault="005E5443" w14:paraId="54CD245A" wp14:textId="77777777"/>
        </w:tc>
        <w:tc>
          <w:tcPr>
            <w:tcW w:w="2739" w:type="dxa"/>
            <w:shd w:val="clear" w:color="auto" w:fill="E7E6E6" w:themeFill="background2"/>
            <w:tcMar/>
          </w:tcPr>
          <w:p w:rsidR="005E5443" w:rsidP="00BA253E" w:rsidRDefault="005E5443" w14:paraId="1231BE67" wp14:textId="77777777"/>
        </w:tc>
      </w:tr>
      <w:tr xmlns:wp14="http://schemas.microsoft.com/office/word/2010/wordml" w:rsidR="005E5443" w:rsidTr="21BDF7ED" w14:paraId="0AD7D598" wp14:textId="77777777">
        <w:tc>
          <w:tcPr>
            <w:tcW w:w="3397" w:type="dxa"/>
            <w:shd w:val="clear" w:color="auto" w:fill="E7E6E6" w:themeFill="background2"/>
            <w:tcMar/>
          </w:tcPr>
          <w:p w:rsidRPr="005E5443" w:rsidR="005E5443" w:rsidP="00BA253E" w:rsidRDefault="005E5443" w14:paraId="1A41853F" wp14:textId="77777777">
            <w:pPr>
              <w:rPr>
                <w:b/>
              </w:rPr>
            </w:pPr>
            <w:r w:rsidRPr="005E5443">
              <w:rPr>
                <w:b/>
              </w:rPr>
              <w:lastRenderedPageBreak/>
              <w:t>Rutiner for dokumenter som sendes:</w:t>
            </w:r>
          </w:p>
        </w:tc>
        <w:tc>
          <w:tcPr>
            <w:tcW w:w="2926" w:type="dxa"/>
            <w:shd w:val="clear" w:color="auto" w:fill="E7E6E6" w:themeFill="background2"/>
            <w:tcMar/>
          </w:tcPr>
          <w:p w:rsidRPr="005E5443" w:rsidR="005E5443" w:rsidP="00BA253E" w:rsidRDefault="005E5443" w14:paraId="101CA392" wp14:textId="77777777">
            <w:pPr>
              <w:rPr>
                <w:b/>
              </w:rPr>
            </w:pPr>
            <w:r w:rsidRPr="005E5443">
              <w:rPr>
                <w:b/>
              </w:rPr>
              <w:t>Rutiner for dokumenter som mottas:</w:t>
            </w:r>
          </w:p>
        </w:tc>
        <w:tc>
          <w:tcPr>
            <w:tcW w:w="2739" w:type="dxa"/>
            <w:shd w:val="clear" w:color="auto" w:fill="E7E6E6" w:themeFill="background2"/>
            <w:tcMar/>
          </w:tcPr>
          <w:p w:rsidRPr="005E5443" w:rsidR="005E5443" w:rsidP="00BA253E" w:rsidRDefault="005E5443" w14:paraId="35B10054" wp14:textId="77777777">
            <w:pPr>
              <w:rPr>
                <w:b/>
              </w:rPr>
            </w:pPr>
            <w:r w:rsidRPr="005E5443">
              <w:rPr>
                <w:b/>
              </w:rPr>
              <w:t>Ansvar:</w:t>
            </w:r>
          </w:p>
        </w:tc>
      </w:tr>
      <w:tr xmlns:wp14="http://schemas.microsoft.com/office/word/2010/wordml" w:rsidR="005E5443" w:rsidTr="21BDF7ED" w14:paraId="44E5445A" wp14:textId="77777777">
        <w:tc>
          <w:tcPr>
            <w:tcW w:w="3397" w:type="dxa"/>
            <w:tcMar/>
          </w:tcPr>
          <w:p w:rsidRPr="005E5443" w:rsidR="005E5443" w:rsidP="01D4469D" w:rsidRDefault="005E5443" w14:paraId="6FA9CAC4" wp14:textId="7DFA3B66">
            <w:pPr>
              <w:rPr>
                <w:i w:val="0"/>
                <w:iCs w:val="0"/>
              </w:rPr>
            </w:pPr>
          </w:p>
          <w:p w:rsidRPr="005E5443" w:rsidR="005E5443" w:rsidP="01D4469D" w:rsidRDefault="005E5443" w14:paraId="36FEB5B0" wp14:textId="3D6A6C8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0"/>
                <w:iCs w:val="0"/>
              </w:rPr>
            </w:pPr>
            <w:r w:rsidRPr="01D4469D" w:rsidR="01D4469D">
              <w:rPr>
                <w:i w:val="0"/>
                <w:iCs w:val="0"/>
              </w:rPr>
              <w:t>Brev sendes til mottaker pr post</w:t>
            </w:r>
          </w:p>
        </w:tc>
        <w:tc>
          <w:tcPr>
            <w:tcW w:w="2926" w:type="dxa"/>
            <w:tcMar/>
          </w:tcPr>
          <w:p w:rsidRPr="005E5443" w:rsidR="005E5443" w:rsidP="01D4469D" w:rsidRDefault="005E5443" w14:paraId="3406AD5B" wp14:textId="2B478CB1">
            <w:pPr>
              <w:rPr>
                <w:i w:val="0"/>
                <w:iCs w:val="0"/>
              </w:rPr>
            </w:pPr>
            <w:proofErr w:type="spellStart"/>
            <w:r w:rsidRPr="01D4469D" w:rsidR="372FF76B">
              <w:rPr>
                <w:i w:val="0"/>
                <w:iCs w:val="0"/>
              </w:rPr>
              <w:t>Scannes</w:t>
            </w:r>
            <w:proofErr w:type="spellEnd"/>
            <w:r w:rsidRPr="01D4469D" w:rsidR="372FF76B">
              <w:rPr>
                <w:i w:val="0"/>
                <w:iCs w:val="0"/>
              </w:rPr>
              <w:t xml:space="preserve"> inn i profil forløpende , og registreres i henhold til hva det gjelder. Postjournal eller pasientjournal (se “Arkivplan- pleie og omsorg: Rutinebeskrivelse”)</w:t>
            </w:r>
          </w:p>
        </w:tc>
        <w:tc>
          <w:tcPr>
            <w:tcW w:w="2739" w:type="dxa"/>
            <w:tcMar/>
          </w:tcPr>
          <w:p w:rsidRPr="005E5443" w:rsidR="005E5443" w:rsidP="01D4469D" w:rsidRDefault="005E5443" w14:paraId="1FE4AB82" wp14:textId="60BB16F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0"/>
                <w:iCs w:val="0"/>
              </w:rPr>
            </w:pPr>
            <w:r w:rsidRPr="01D4469D" w:rsidR="01D4469D">
              <w:rPr>
                <w:i w:val="0"/>
                <w:iCs w:val="0"/>
              </w:rPr>
              <w:t>Tjenestekontoret: Saksbehandlerne</w:t>
            </w:r>
          </w:p>
          <w:p w:rsidRPr="005E5443" w:rsidR="005E5443" w:rsidP="01D4469D" w:rsidRDefault="005E5443" w14:paraId="5F19B965" wp14:textId="343A697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0"/>
                <w:iCs w:val="0"/>
              </w:rPr>
            </w:pPr>
          </w:p>
          <w:p w:rsidRPr="005E5443" w:rsidR="005E5443" w:rsidP="01D4469D" w:rsidRDefault="005E5443" w14:paraId="17FDE61B" wp14:textId="06488F1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0"/>
                <w:iCs w:val="0"/>
              </w:rPr>
            </w:pPr>
            <w:r w:rsidRPr="01D4469D" w:rsidR="01D4469D">
              <w:rPr>
                <w:i w:val="0"/>
                <w:iCs w:val="0"/>
              </w:rPr>
              <w:t xml:space="preserve">Tjenesteområdene: </w:t>
            </w:r>
          </w:p>
          <w:p w:rsidRPr="005E5443" w:rsidR="005E5443" w:rsidP="01D4469D" w:rsidRDefault="005E5443" w14:paraId="740B2C10" wp14:textId="2856DB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0"/>
                <w:iCs w:val="0"/>
              </w:rPr>
            </w:pPr>
            <w:r w:rsidRPr="01D4469D" w:rsidR="01D4469D">
              <w:rPr>
                <w:i w:val="0"/>
                <w:iCs w:val="0"/>
              </w:rPr>
              <w:t>Leder</w:t>
            </w:r>
          </w:p>
          <w:p w:rsidRPr="005E5443" w:rsidR="005E5443" w:rsidP="01D4469D" w:rsidRDefault="005E5443" w14:paraId="183773F1" wp14:textId="6C24801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0"/>
                <w:iCs w:val="0"/>
              </w:rPr>
            </w:pPr>
          </w:p>
          <w:p w:rsidRPr="005E5443" w:rsidR="005E5443" w:rsidP="01D4469D" w:rsidRDefault="005E5443" w14:paraId="6E83F487" wp14:textId="7A7FD9E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0"/>
                <w:iCs w:val="0"/>
              </w:rPr>
            </w:pPr>
          </w:p>
        </w:tc>
      </w:tr>
      <w:tr xmlns:wp14="http://schemas.microsoft.com/office/word/2010/wordml" w:rsidR="005E5443" w:rsidTr="21BDF7ED" w14:paraId="30D7AA69" wp14:textId="77777777">
        <w:tc>
          <w:tcPr>
            <w:tcW w:w="3397" w:type="dxa"/>
            <w:tcMar/>
          </w:tcPr>
          <w:p w:rsidR="005E5443" w:rsidP="00BA253E" w:rsidRDefault="005E5443" w14:paraId="1069F8C0" wp14:textId="60CCDFE8">
            <w:r w:rsidR="01D4469D">
              <w:rPr/>
              <w:t>e-meldinger:</w:t>
            </w:r>
          </w:p>
          <w:p w:rsidR="005E5443" w:rsidP="01D4469D" w:rsidRDefault="005E5443" w14:paraId="7196D064" wp14:textId="736230CD">
            <w:pPr>
              <w:pStyle w:val="Normal"/>
            </w:pPr>
            <w:r w:rsidR="0152F0B2">
              <w:rPr/>
              <w:t xml:space="preserve">Alle med tilgang i meldingsgruppe kan sende elektronisk meldinger i </w:t>
            </w:r>
            <w:proofErr w:type="spellStart"/>
            <w:r w:rsidR="0152F0B2">
              <w:rPr/>
              <w:t>epj</w:t>
            </w:r>
            <w:proofErr w:type="spellEnd"/>
            <w:r w:rsidR="0152F0B2">
              <w:rPr/>
              <w:t>- systemet</w:t>
            </w:r>
          </w:p>
        </w:tc>
        <w:tc>
          <w:tcPr>
            <w:tcW w:w="2926" w:type="dxa"/>
            <w:tcMar/>
          </w:tcPr>
          <w:p w:rsidR="005E5443" w:rsidP="00BA253E" w:rsidRDefault="005E5443" w14:paraId="34FF1C98" wp14:textId="690A6415">
            <w:r w:rsidR="01D4469D">
              <w:rPr/>
              <w:t xml:space="preserve">e-meldinger kommer inn i elektronisk meldingsboks. Meldingene fordeles til ansvarlig tjeneste av meldingsansvarlig </w:t>
            </w:r>
          </w:p>
        </w:tc>
        <w:tc>
          <w:tcPr>
            <w:tcW w:w="2739" w:type="dxa"/>
            <w:tcMar/>
          </w:tcPr>
          <w:p w:rsidR="01D4469D" w:rsidRDefault="01D4469D" w14:paraId="5710770F" w14:textId="0ED0030D"/>
          <w:p w:rsidR="005E5443" w:rsidP="00BA253E" w:rsidRDefault="005E5443" w14:paraId="1406B06B" wp14:textId="63711EF9">
            <w:r w:rsidR="0152F0B2">
              <w:rPr/>
              <w:t>Tjenestekontoret er</w:t>
            </w:r>
          </w:p>
          <w:p w:rsidR="005E5443" w:rsidP="01D4469D" w:rsidRDefault="005E5443" w14:paraId="6E29E090" wp14:textId="35526FD6">
            <w:pPr>
              <w:pStyle w:val="Normal"/>
            </w:pPr>
            <w:r w:rsidR="01D4469D">
              <w:rPr/>
              <w:t>Meldingsansvarlig</w:t>
            </w:r>
          </w:p>
          <w:p w:rsidR="005E5443" w:rsidP="01D4469D" w:rsidRDefault="005E5443" w14:paraId="57EE0D33" wp14:textId="5CF1C88E">
            <w:pPr>
              <w:pStyle w:val="Normal"/>
            </w:pPr>
          </w:p>
          <w:p w:rsidR="005E5443" w:rsidP="01D4469D" w:rsidRDefault="005E5443" w14:paraId="6D072C0D" wp14:textId="5124164E">
            <w:pPr>
              <w:pStyle w:val="Normal"/>
            </w:pPr>
            <w:r w:rsidR="0152F0B2">
              <w:rPr/>
              <w:t>Meldingsgruppe – i henhold til rolle og tilgangssyring</w:t>
            </w:r>
          </w:p>
        </w:tc>
      </w:tr>
      <w:tr xmlns:wp14="http://schemas.microsoft.com/office/word/2010/wordml" w:rsidR="005E5443" w:rsidTr="21BDF7ED" w14:paraId="48A21919" wp14:textId="77777777">
        <w:tc>
          <w:tcPr>
            <w:tcW w:w="3397" w:type="dxa"/>
            <w:tcMar/>
          </w:tcPr>
          <w:p w:rsidR="005E5443" w:rsidP="00BA253E" w:rsidRDefault="005E5443" w14:paraId="6BD18F9B" wp14:textId="77777777"/>
        </w:tc>
        <w:tc>
          <w:tcPr>
            <w:tcW w:w="2926" w:type="dxa"/>
            <w:tcMar/>
          </w:tcPr>
          <w:p w:rsidR="005E5443" w:rsidP="00BA253E" w:rsidRDefault="005E5443" w14:paraId="238601FE" wp14:textId="77777777"/>
        </w:tc>
        <w:tc>
          <w:tcPr>
            <w:tcW w:w="2739" w:type="dxa"/>
            <w:tcMar/>
          </w:tcPr>
          <w:p w:rsidR="005E5443" w:rsidP="00BA253E" w:rsidRDefault="005E5443" w14:paraId="0F3CABC7" wp14:textId="77777777"/>
        </w:tc>
      </w:tr>
      <w:tr xmlns:wp14="http://schemas.microsoft.com/office/word/2010/wordml" w:rsidR="005E5443" w:rsidTr="21BDF7ED" w14:paraId="5B08B5D1" wp14:textId="77777777">
        <w:tc>
          <w:tcPr>
            <w:tcW w:w="3397" w:type="dxa"/>
            <w:tcMar/>
          </w:tcPr>
          <w:p w:rsidR="005E5443" w:rsidP="00BA253E" w:rsidRDefault="005E5443" w14:paraId="16DEB4AB" wp14:textId="77777777"/>
        </w:tc>
        <w:tc>
          <w:tcPr>
            <w:tcW w:w="2926" w:type="dxa"/>
            <w:tcMar/>
          </w:tcPr>
          <w:p w:rsidR="005E5443" w:rsidP="00BA253E" w:rsidRDefault="005E5443" w14:paraId="0AD9C6F4" wp14:textId="77777777"/>
        </w:tc>
        <w:tc>
          <w:tcPr>
            <w:tcW w:w="2739" w:type="dxa"/>
            <w:tcMar/>
          </w:tcPr>
          <w:p w:rsidR="005E5443" w:rsidP="00BA253E" w:rsidRDefault="005E5443" w14:paraId="4B1F511A" wp14:textId="77777777"/>
        </w:tc>
      </w:tr>
    </w:tbl>
    <w:p xmlns:wp14="http://schemas.microsoft.com/office/word/2010/wordml" w:rsidR="005E5443" w:rsidP="00BA253E" w:rsidRDefault="005E5443" w14:paraId="65F9C3DC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xmlns:wp14="http://schemas.microsoft.com/office/word/2010/wordml" w:rsidR="00DE291D" w:rsidTr="21BDF7ED" w14:paraId="66C99FCB" wp14:textId="77777777">
        <w:tc>
          <w:tcPr>
            <w:tcW w:w="3823" w:type="dxa"/>
            <w:shd w:val="clear" w:color="auto" w:fill="E7E6E6" w:themeFill="background2"/>
            <w:tcMar/>
          </w:tcPr>
          <w:p w:rsidRPr="00DE291D" w:rsidR="00DE291D" w:rsidP="00DE291D" w:rsidRDefault="00DE291D" w14:paraId="41368D46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DE291D">
              <w:rPr>
                <w:b/>
                <w:i/>
                <w:sz w:val="24"/>
                <w:szCs w:val="24"/>
              </w:rPr>
              <w:t>Rutiner</w:t>
            </w:r>
          </w:p>
        </w:tc>
        <w:tc>
          <w:tcPr>
            <w:tcW w:w="5239" w:type="dxa"/>
            <w:shd w:val="clear" w:color="auto" w:fill="E7E6E6" w:themeFill="background2"/>
            <w:tcMar/>
          </w:tcPr>
          <w:p w:rsidR="00DE291D" w:rsidP="00BA253E" w:rsidRDefault="00DE291D" w14:paraId="5023141B" wp14:textId="77777777"/>
        </w:tc>
      </w:tr>
      <w:tr xmlns:wp14="http://schemas.microsoft.com/office/word/2010/wordml" w:rsidR="00DE291D" w:rsidTr="21BDF7ED" w14:paraId="51F75D72" wp14:textId="77777777">
        <w:tc>
          <w:tcPr>
            <w:tcW w:w="3823" w:type="dxa"/>
            <w:shd w:val="clear" w:color="auto" w:fill="E7E6E6" w:themeFill="background2"/>
            <w:tcMar/>
          </w:tcPr>
          <w:p w:rsidRPr="00DE291D" w:rsidR="00DE291D" w:rsidP="00BA253E" w:rsidRDefault="00DE291D" w14:paraId="09572317" wp14:textId="77777777">
            <w:pPr>
              <w:rPr>
                <w:b/>
                <w:i/>
              </w:rPr>
            </w:pPr>
            <w:r w:rsidRPr="00DE291D">
              <w:rPr>
                <w:b/>
                <w:i/>
              </w:rPr>
              <w:t>Definer hvem som har ansvar for:</w:t>
            </w:r>
          </w:p>
        </w:tc>
        <w:tc>
          <w:tcPr>
            <w:tcW w:w="5239" w:type="dxa"/>
            <w:shd w:val="clear" w:color="auto" w:fill="E7E6E6" w:themeFill="background2"/>
            <w:tcMar/>
          </w:tcPr>
          <w:p w:rsidR="00DE291D" w:rsidP="00BA253E" w:rsidRDefault="00DE291D" w14:paraId="1F3B1409" wp14:textId="77777777"/>
        </w:tc>
      </w:tr>
      <w:tr xmlns:wp14="http://schemas.microsoft.com/office/word/2010/wordml" w:rsidR="00DE291D" w:rsidTr="21BDF7ED" w14:paraId="78182AF1" wp14:textId="77777777">
        <w:tc>
          <w:tcPr>
            <w:tcW w:w="3823" w:type="dxa"/>
            <w:shd w:val="clear" w:color="auto" w:fill="E7E6E6" w:themeFill="background2"/>
            <w:tcMar/>
          </w:tcPr>
          <w:p w:rsidRPr="00DE291D" w:rsidR="00DE291D" w:rsidP="00BA253E" w:rsidRDefault="00DE291D" w14:paraId="6B02B00A" wp14:textId="77777777">
            <w:pPr>
              <w:rPr>
                <w:b/>
              </w:rPr>
            </w:pPr>
            <w:r w:rsidRPr="00DE291D">
              <w:rPr>
                <w:b/>
              </w:rPr>
              <w:t>Fordeling av dokumenter:</w:t>
            </w:r>
          </w:p>
        </w:tc>
        <w:tc>
          <w:tcPr>
            <w:tcW w:w="5239" w:type="dxa"/>
            <w:tcMar/>
          </w:tcPr>
          <w:p w:rsidR="01D4469D" w:rsidP="01D4469D" w:rsidRDefault="01D4469D" w14:paraId="0F0F26BD" w14:textId="543BD6A1">
            <w:pPr>
              <w:rPr>
                <w:i w:val="0"/>
                <w:iCs w:val="0"/>
              </w:rPr>
            </w:pPr>
            <w:r w:rsidRPr="01D4469D" w:rsidR="01D4469D">
              <w:rPr>
                <w:i w:val="0"/>
                <w:iCs w:val="0"/>
              </w:rPr>
              <w:t>e-meldinger  fordeles av meldingsansvarlig (tjenestekontoret)</w:t>
            </w:r>
          </w:p>
          <w:p w:rsidR="01D4469D" w:rsidP="21BDF7ED" w:rsidRDefault="01D4469D" w14:paraId="7EC0FD57" w14:textId="48B0E3A3">
            <w:pPr>
              <w:pStyle w:val="Normal"/>
              <w:rPr>
                <w:i w:val="0"/>
                <w:iCs w:val="0"/>
              </w:rPr>
            </w:pPr>
            <w:r w:rsidRPr="21BDF7ED" w:rsidR="0152F0B2">
              <w:rPr>
                <w:i w:val="0"/>
                <w:iCs w:val="0"/>
              </w:rPr>
              <w:t>Dokumenter i postjournal fordeles i postmøte på Tjenestekontoret daglig, der alle saksbehandlerne deltar.</w:t>
            </w:r>
          </w:p>
          <w:p w:rsidRPr="00DE291D" w:rsidR="00DE291D" w:rsidP="01D4469D" w:rsidRDefault="00DE291D" w14:paraId="59B0256F" wp14:textId="4E02A088">
            <w:pPr>
              <w:rPr>
                <w:i w:val="1"/>
                <w:iCs w:val="1"/>
              </w:rPr>
            </w:pPr>
          </w:p>
        </w:tc>
      </w:tr>
      <w:tr xmlns:wp14="http://schemas.microsoft.com/office/word/2010/wordml" w:rsidR="00DE291D" w:rsidTr="21BDF7ED" w14:paraId="1DC6D0B9" wp14:textId="77777777">
        <w:tc>
          <w:tcPr>
            <w:tcW w:w="3823" w:type="dxa"/>
            <w:shd w:val="clear" w:color="auto" w:fill="E7E6E6" w:themeFill="background2"/>
            <w:tcMar/>
          </w:tcPr>
          <w:p w:rsidRPr="00DE291D" w:rsidR="00DE291D" w:rsidP="00BA253E" w:rsidRDefault="00DE291D" w14:paraId="28A5B2E2" wp14:textId="77777777">
            <w:pPr>
              <w:rPr>
                <w:b/>
              </w:rPr>
            </w:pPr>
            <w:r w:rsidRPr="00DE291D">
              <w:rPr>
                <w:b/>
              </w:rPr>
              <w:t>Retting av registrerte journal- og arkivopplysninger:</w:t>
            </w:r>
          </w:p>
        </w:tc>
        <w:tc>
          <w:tcPr>
            <w:tcW w:w="5239" w:type="dxa"/>
            <w:tcMar/>
          </w:tcPr>
          <w:p w:rsidR="00DE291D" w:rsidP="00BA253E" w:rsidRDefault="00DE291D" w14:paraId="664355AD" wp14:textId="6C6EFA50">
            <w:r w:rsidR="372FF76B">
              <w:rPr/>
              <w:t>Journalopplysninger; Journalansvarlig retter opp ved bruk av spesialrolle i epj.</w:t>
            </w:r>
          </w:p>
          <w:p w:rsidR="01D4469D" w:rsidP="01D4469D" w:rsidRDefault="01D4469D" w14:paraId="7A035B8B" w14:textId="51FEC976">
            <w:pPr>
              <w:pStyle w:val="Normal"/>
            </w:pPr>
          </w:p>
          <w:p w:rsidR="372FF76B" w:rsidP="372FF76B" w:rsidRDefault="372FF76B" w14:paraId="09B5E2D0" w14:textId="65412F41">
            <w:pPr>
              <w:pStyle w:val="Normal"/>
            </w:pPr>
            <w:r w:rsidR="0152F0B2">
              <w:rPr/>
              <w:t xml:space="preserve">I postjournal rettes dokumenter fortløpende av saksbehandler før ferdigstillelse av sak, og med bakgrunn i avvik som kommer fram etter kvalitetskontrollene; </w:t>
            </w:r>
          </w:p>
          <w:p w:rsidR="372FF76B" w:rsidP="21BDF7ED" w:rsidRDefault="372FF76B" w14:paraId="63909FF1" w14:textId="0A08B95E">
            <w:pPr>
              <w:pStyle w:val="Listeavsnitt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372FF76B">
              <w:rPr/>
              <w:t>Rapport feil VSA arkivering, hver måned ivaretas av leder Tjenestekontoret.</w:t>
            </w:r>
          </w:p>
          <w:p w:rsidRPr="00DE291D" w:rsidR="00DE291D" w:rsidP="21BDF7ED" w:rsidRDefault="00DE291D" w14:paraId="0D399BF7" wp14:textId="3EE460D1">
            <w:pPr>
              <w:pStyle w:val="Listeavsnitt"/>
              <w:numPr>
                <w:ilvl w:val="0"/>
                <w:numId w:val="3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1BDF7ED">
              <w:rPr/>
              <w:t>Mangler på ferdigstillelse</w:t>
            </w:r>
          </w:p>
          <w:p w:rsidRPr="00DE291D" w:rsidR="00DE291D" w:rsidP="21BDF7ED" w:rsidRDefault="00DE291D" w14:paraId="6FD7AA97" wp14:textId="3D2C2618">
            <w:pPr>
              <w:pStyle w:val="Listeavsnit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="21BDF7ED">
              <w:rPr/>
              <w:t>Sjekk på skriveregler (stikkprøver)</w:t>
            </w:r>
          </w:p>
          <w:p w:rsidRPr="00DE291D" w:rsidR="00DE291D" w:rsidP="21BDF7ED" w:rsidRDefault="00DE291D" w14:paraId="16206D63" wp14:textId="18E0D79B">
            <w:pPr>
              <w:pStyle w:val="Normal"/>
              <w:ind w:left="0"/>
            </w:pPr>
          </w:p>
          <w:p w:rsidRPr="00DE291D" w:rsidR="00DE291D" w:rsidP="21BDF7ED" w:rsidRDefault="00DE291D" w14:paraId="280113AB" wp14:textId="137CDDAD">
            <w:pPr>
              <w:pStyle w:val="Normal"/>
              <w:rPr>
                <w:i w:val="1"/>
                <w:iCs w:val="1"/>
              </w:rPr>
            </w:pPr>
          </w:p>
        </w:tc>
      </w:tr>
      <w:tr xmlns:wp14="http://schemas.microsoft.com/office/word/2010/wordml" w:rsidR="00DE291D" w:rsidTr="21BDF7ED" w14:paraId="61F8A138" wp14:textId="77777777">
        <w:tc>
          <w:tcPr>
            <w:tcW w:w="3823" w:type="dxa"/>
            <w:shd w:val="clear" w:color="auto" w:fill="E7E6E6" w:themeFill="background2"/>
            <w:tcMar/>
          </w:tcPr>
          <w:p w:rsidRPr="00DE291D" w:rsidR="00DE291D" w:rsidP="00BA253E" w:rsidRDefault="00DE291D" w14:paraId="60A693C9" wp14:textId="77777777">
            <w:pPr>
              <w:rPr>
                <w:b/>
              </w:rPr>
            </w:pPr>
            <w:r w:rsidRPr="00DE291D">
              <w:rPr>
                <w:b/>
              </w:rPr>
              <w:t>Avskrivning og ferdigstillelse av dokumenter:</w:t>
            </w:r>
          </w:p>
        </w:tc>
        <w:tc>
          <w:tcPr>
            <w:tcW w:w="5239" w:type="dxa"/>
            <w:tcMar/>
          </w:tcPr>
          <w:p w:rsidRPr="00DE291D" w:rsidR="00DE291D" w:rsidP="01D4469D" w:rsidRDefault="00DE291D" w14:paraId="06E473A5" wp14:textId="102BCAF1">
            <w:pPr>
              <w:rPr>
                <w:i w:val="0"/>
                <w:iCs w:val="0"/>
              </w:rPr>
            </w:pPr>
            <w:r w:rsidRPr="01D4469D" w:rsidR="01D4469D">
              <w:rPr>
                <w:i w:val="0"/>
                <w:iCs w:val="0"/>
              </w:rPr>
              <w:t>Alle saksbehandlerne ferdigstiller egne saker fortløpende.</w:t>
            </w:r>
          </w:p>
          <w:p w:rsidRPr="00DE291D" w:rsidR="00DE291D" w:rsidP="21BDF7ED" w:rsidRDefault="00DE291D" w14:paraId="1A965116" wp14:textId="11A5FBD4">
            <w:pPr>
              <w:rPr>
                <w:i w:val="0"/>
                <w:iCs w:val="0"/>
              </w:rPr>
            </w:pPr>
            <w:r w:rsidRPr="21BDF7ED" w:rsidR="0152F0B2">
              <w:rPr>
                <w:i w:val="0"/>
                <w:iCs w:val="0"/>
              </w:rPr>
              <w:t>Fagleder på Tjenestekontoret tar månedlige gjennomganger av ferdigstilling i postjournal og følger opp avvik.</w:t>
            </w:r>
          </w:p>
          <w:p w:rsidRPr="00DE291D" w:rsidR="00DE291D" w:rsidP="01D4469D" w:rsidRDefault="00DE291D" w14:paraId="319C8EA2" wp14:textId="19FAF780">
            <w:pPr>
              <w:pStyle w:val="Normal"/>
              <w:rPr>
                <w:i w:val="0"/>
                <w:iCs w:val="0"/>
              </w:rPr>
            </w:pPr>
          </w:p>
          <w:p w:rsidRPr="00DE291D" w:rsidR="00DE291D" w:rsidP="01D4469D" w:rsidRDefault="00DE291D" w14:paraId="47B0042A" wp14:textId="31C4C7D9">
            <w:pPr>
              <w:pStyle w:val="Normal"/>
              <w:rPr>
                <w:i w:val="0"/>
                <w:iCs w:val="0"/>
              </w:rPr>
            </w:pPr>
            <w:r w:rsidRPr="01D4469D" w:rsidR="01D4469D">
              <w:rPr>
                <w:i w:val="0"/>
                <w:iCs w:val="0"/>
              </w:rPr>
              <w:t>Avslutning av journaler i VSA - årlig gjennomgang ved systemansvarlig VSA og systemansvarlig Profil</w:t>
            </w:r>
          </w:p>
        </w:tc>
      </w:tr>
      <w:tr xmlns:wp14="http://schemas.microsoft.com/office/word/2010/wordml" w:rsidR="00DE291D" w:rsidTr="21BDF7ED" w14:paraId="42656204" wp14:textId="77777777">
        <w:tc>
          <w:tcPr>
            <w:tcW w:w="3823" w:type="dxa"/>
            <w:shd w:val="clear" w:color="auto" w:fill="E7E6E6" w:themeFill="background2"/>
            <w:tcMar/>
          </w:tcPr>
          <w:p w:rsidRPr="00DE291D" w:rsidR="00DE291D" w:rsidP="00BA253E" w:rsidRDefault="00DE291D" w14:paraId="2CB1C0BF" wp14:textId="77777777">
            <w:pPr>
              <w:rPr>
                <w:b/>
              </w:rPr>
            </w:pPr>
            <w:r w:rsidRPr="00DE291D">
              <w:rPr>
                <w:b/>
              </w:rPr>
              <w:t>Vurdering av spørsmål vedrørende offentlighet:</w:t>
            </w:r>
          </w:p>
        </w:tc>
        <w:tc>
          <w:tcPr>
            <w:tcW w:w="5239" w:type="dxa"/>
            <w:tcMar/>
          </w:tcPr>
          <w:p w:rsidR="01D4469D" w:rsidP="01D4469D" w:rsidRDefault="01D4469D" w14:paraId="71173CD4" w14:textId="5109AA98">
            <w:pPr>
              <w:pStyle w:val="Normal"/>
              <w:rPr>
                <w:i w:val="1"/>
                <w:iCs w:val="1"/>
              </w:rPr>
            </w:pPr>
          </w:p>
          <w:p w:rsidRPr="00DE291D" w:rsidR="00DE291D" w:rsidP="01D4469D" w:rsidRDefault="00DE291D" w14:paraId="400EF1B1" wp14:textId="2B59ECC0">
            <w:pPr>
              <w:pStyle w:val="Normal"/>
              <w:rPr>
                <w:i w:val="1"/>
                <w:iCs w:val="1"/>
              </w:rPr>
            </w:pPr>
            <w:r w:rsidRPr="01D4469D" w:rsidR="372FF76B">
              <w:rPr>
                <w:i w:val="0"/>
                <w:iCs w:val="0"/>
              </w:rPr>
              <w:t>All saksbehandling i Profil er unntatt offentlighet, da det omhandler taushetsbelagte opplysninger.</w:t>
            </w:r>
            <w:r w:rsidRPr="01D4469D" w:rsidR="372FF76B">
              <w:rPr>
                <w:i w:val="1"/>
                <w:iCs w:val="1"/>
              </w:rPr>
              <w:t xml:space="preserve"> Forvaltningsloven § 13</w:t>
            </w:r>
          </w:p>
          <w:p w:rsidRPr="00DE291D" w:rsidR="00DE291D" w:rsidP="01D4469D" w:rsidRDefault="00DE291D" w14:paraId="26BAA529" wp14:textId="20D5F8BA">
            <w:pPr>
              <w:pStyle w:val="Normal"/>
              <w:rPr>
                <w:i w:val="0"/>
                <w:iCs w:val="0"/>
              </w:rPr>
            </w:pPr>
          </w:p>
        </w:tc>
      </w:tr>
      <w:tr xmlns:wp14="http://schemas.microsoft.com/office/word/2010/wordml" w:rsidR="00DE291D" w:rsidTr="21BDF7ED" w14:paraId="2D55DAF7" wp14:textId="77777777">
        <w:tc>
          <w:tcPr>
            <w:tcW w:w="3823" w:type="dxa"/>
            <w:shd w:val="clear" w:color="auto" w:fill="E7E6E6" w:themeFill="background2"/>
            <w:tcMar/>
          </w:tcPr>
          <w:p w:rsidRPr="00DE291D" w:rsidR="00DE291D" w:rsidP="00BA253E" w:rsidRDefault="00DE291D" w14:paraId="6CE5292B" wp14:textId="77777777">
            <w:pPr>
              <w:rPr>
                <w:b/>
              </w:rPr>
            </w:pPr>
            <w:r w:rsidRPr="00DE291D">
              <w:rPr>
                <w:b/>
              </w:rPr>
              <w:t>Registrering av unntak for offentlighet og hjemmel for dette:</w:t>
            </w:r>
          </w:p>
        </w:tc>
        <w:tc>
          <w:tcPr>
            <w:tcW w:w="5239" w:type="dxa"/>
            <w:tcMar/>
          </w:tcPr>
          <w:p w:rsidR="00DE291D" w:rsidP="01D4469D" w:rsidRDefault="00DE291D" w14:paraId="70388B95" wp14:textId="1DE8836A">
            <w:pPr>
              <w:pStyle w:val="Normal"/>
            </w:pPr>
          </w:p>
          <w:p w:rsidR="00DE291D" w:rsidP="01D4469D" w:rsidRDefault="00DE291D" w14:paraId="119360EE" wp14:textId="681F6C69">
            <w:pPr>
              <w:pStyle w:val="Normal"/>
            </w:pPr>
            <w:r w:rsidR="01D4469D">
              <w:rPr/>
              <w:t>Offentlighetsloven § 13</w:t>
            </w:r>
          </w:p>
        </w:tc>
      </w:tr>
    </w:tbl>
    <w:p xmlns:wp14="http://schemas.microsoft.com/office/word/2010/wordml" w:rsidR="00A96C7C" w:rsidP="00BA253E" w:rsidRDefault="00A96C7C" w14:paraId="1DA6542E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xmlns:wp14="http://schemas.microsoft.com/office/word/2010/wordml" w:rsidR="000B185E" w:rsidTr="21BDF7ED" w14:paraId="558B822B" wp14:textId="77777777">
        <w:tc>
          <w:tcPr>
            <w:tcW w:w="3823" w:type="dxa"/>
            <w:shd w:val="clear" w:color="auto" w:fill="E7E6E6" w:themeFill="background2"/>
            <w:tcMar/>
          </w:tcPr>
          <w:p w:rsidRPr="000B185E" w:rsidR="000B185E" w:rsidP="000B185E" w:rsidRDefault="000B185E" w14:paraId="03C3ECB1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0B185E">
              <w:rPr>
                <w:b/>
                <w:i/>
                <w:sz w:val="24"/>
                <w:szCs w:val="24"/>
              </w:rPr>
              <w:t>Prosedyrer ved driftsstans</w:t>
            </w:r>
          </w:p>
        </w:tc>
        <w:tc>
          <w:tcPr>
            <w:tcW w:w="5239" w:type="dxa"/>
            <w:shd w:val="clear" w:color="auto" w:fill="E7E6E6" w:themeFill="background2"/>
            <w:tcMar/>
          </w:tcPr>
          <w:p w:rsidR="000B185E" w:rsidP="00BA253E" w:rsidRDefault="000B185E" w14:paraId="3041E394" wp14:textId="77777777"/>
        </w:tc>
      </w:tr>
      <w:tr xmlns:wp14="http://schemas.microsoft.com/office/word/2010/wordml" w:rsidR="000B185E" w:rsidTr="21BDF7ED" w14:paraId="14984572" wp14:textId="77777777">
        <w:tc>
          <w:tcPr>
            <w:tcW w:w="3823" w:type="dxa"/>
            <w:shd w:val="clear" w:color="auto" w:fill="E7E6E6" w:themeFill="background2"/>
            <w:tcMar/>
          </w:tcPr>
          <w:p w:rsidRPr="000B185E" w:rsidR="000B185E" w:rsidP="00BA253E" w:rsidRDefault="000B185E" w14:paraId="7BA1F442" wp14:textId="77777777">
            <w:pPr>
              <w:rPr>
                <w:b/>
              </w:rPr>
            </w:pPr>
            <w:r w:rsidRPr="000B185E">
              <w:rPr>
                <w:b/>
              </w:rPr>
              <w:t>Beskriv hvilke rutiner som gjelder for registrering og arkivering hvis systemet er midlertidig ute av drift:</w:t>
            </w:r>
          </w:p>
        </w:tc>
        <w:tc>
          <w:tcPr>
            <w:tcW w:w="5239" w:type="dxa"/>
            <w:tcMar/>
          </w:tcPr>
          <w:p w:rsidR="000B185E" w:rsidP="00BA253E" w:rsidRDefault="000B185E" w14:paraId="722B00AE" wp14:textId="0F05561F">
            <w:proofErr w:type="spellStart"/>
            <w:r w:rsidR="372FF76B">
              <w:rPr/>
              <w:t>Nødrapport</w:t>
            </w:r>
            <w:proofErr w:type="spellEnd"/>
            <w:r w:rsidR="372FF76B">
              <w:rPr/>
              <w:t xml:space="preserve"> for dokumentasjon av helsehjelp (eget skjema), fagansvarlig på den enkelte avdeling  ivaretar.</w:t>
            </w:r>
          </w:p>
          <w:p w:rsidR="01D4469D" w:rsidP="01D4469D" w:rsidRDefault="01D4469D" w14:paraId="6BB8053E" w14:textId="73B4CB35">
            <w:pPr>
              <w:pStyle w:val="Normal"/>
            </w:pPr>
            <w:r w:rsidR="01D4469D">
              <w:rPr/>
              <w:t>Dette skrives inn/</w:t>
            </w:r>
            <w:proofErr w:type="spellStart"/>
            <w:r w:rsidR="01D4469D">
              <w:rPr/>
              <w:t>scannes</w:t>
            </w:r>
            <w:proofErr w:type="spellEnd"/>
            <w:r w:rsidR="01D4469D">
              <w:rPr/>
              <w:t xml:space="preserve"> inn i pasientjournal ved tilgang. Oppbevares midlertidig i perm innelåst på vaktrom.</w:t>
            </w:r>
          </w:p>
          <w:p w:rsidR="01D4469D" w:rsidP="01D4469D" w:rsidRDefault="01D4469D" w14:paraId="795CE038" w14:textId="0F83E285">
            <w:pPr>
              <w:pStyle w:val="Normal"/>
            </w:pPr>
          </w:p>
          <w:p w:rsidR="789B85E1" w:rsidP="789B85E1" w:rsidRDefault="789B85E1" w14:paraId="7D62CF38" w14:textId="6307EC77">
            <w:pPr>
              <w:pStyle w:val="Normal"/>
            </w:pPr>
            <w:r w:rsidR="2B8A23B7">
              <w:rPr/>
              <w:t>Saksbehandling: Mottak av post datomerkes og settes i perm sammen med øvrig dokumentasjon/ saksbehandling i perioden. Perm oppbevares i innelåst arkivskap.</w:t>
            </w:r>
          </w:p>
          <w:p w:rsidR="21BDF7ED" w:rsidP="21BDF7ED" w:rsidRDefault="21BDF7ED" w14:paraId="71D205C8" w14:textId="0D8FFD05">
            <w:pPr>
              <w:pStyle w:val="Normal"/>
            </w:pPr>
            <w:r w:rsidR="21BDF7ED">
              <w:rPr/>
              <w:t>Nødvendige dokumenter skrives manuelt og sendes pr post, kopi settes i perm.</w:t>
            </w:r>
          </w:p>
          <w:p w:rsidR="01D4469D" w:rsidP="01D4469D" w:rsidRDefault="01D4469D" w14:paraId="2F1C8B9F" w14:textId="17039669">
            <w:pPr>
              <w:pStyle w:val="Normal"/>
            </w:pPr>
            <w:r w:rsidR="01D4469D">
              <w:rPr/>
              <w:t xml:space="preserve">Dokumentene </w:t>
            </w:r>
            <w:proofErr w:type="spellStart"/>
            <w:r w:rsidR="01D4469D">
              <w:rPr/>
              <w:t>scannes</w:t>
            </w:r>
            <w:proofErr w:type="spellEnd"/>
            <w:r w:rsidR="01D4469D">
              <w:rPr/>
              <w:t xml:space="preserve"> inn i Profil ved tilgang.</w:t>
            </w:r>
          </w:p>
          <w:p w:rsidRPr="000B185E" w:rsidR="000B185E" w:rsidP="01D4469D" w:rsidRDefault="000B185E" w14:paraId="7C32CE78" wp14:textId="0ABBF076">
            <w:pPr>
              <w:pStyle w:val="Normal"/>
            </w:pPr>
          </w:p>
        </w:tc>
      </w:tr>
    </w:tbl>
    <w:p xmlns:wp14="http://schemas.microsoft.com/office/word/2010/wordml" w:rsidR="000B185E" w:rsidP="00BA253E" w:rsidRDefault="000B185E" w14:paraId="42C6D796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xmlns:wp14="http://schemas.microsoft.com/office/word/2010/wordml" w:rsidR="006657EC" w:rsidTr="21BDF7ED" w14:paraId="2142A437" wp14:textId="77777777">
        <w:tc>
          <w:tcPr>
            <w:tcW w:w="3964" w:type="dxa"/>
            <w:shd w:val="clear" w:color="auto" w:fill="E7E6E6" w:themeFill="background2"/>
            <w:tcMar/>
          </w:tcPr>
          <w:p w:rsidRPr="006657EC" w:rsidR="006657EC" w:rsidP="006657EC" w:rsidRDefault="006657EC" w14:paraId="28166FDF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6657EC">
              <w:rPr>
                <w:b/>
                <w:i/>
                <w:sz w:val="24"/>
                <w:szCs w:val="24"/>
              </w:rPr>
              <w:t>Lagringsmedier og arkivformat</w:t>
            </w:r>
          </w:p>
        </w:tc>
        <w:tc>
          <w:tcPr>
            <w:tcW w:w="5098" w:type="dxa"/>
            <w:shd w:val="clear" w:color="auto" w:fill="E7E6E6" w:themeFill="background2"/>
            <w:tcMar/>
          </w:tcPr>
          <w:p w:rsidR="006657EC" w:rsidP="00BA253E" w:rsidRDefault="006657EC" w14:paraId="6E1831B3" wp14:textId="77777777"/>
        </w:tc>
      </w:tr>
      <w:tr xmlns:wp14="http://schemas.microsoft.com/office/word/2010/wordml" w:rsidR="006657EC" w:rsidTr="21BDF7ED" w14:paraId="6F5F12CD" wp14:textId="77777777">
        <w:tc>
          <w:tcPr>
            <w:tcW w:w="3964" w:type="dxa"/>
            <w:shd w:val="clear" w:color="auto" w:fill="E7E6E6" w:themeFill="background2"/>
            <w:tcMar/>
          </w:tcPr>
          <w:p w:rsidRPr="006657EC" w:rsidR="006657EC" w:rsidP="00BA253E" w:rsidRDefault="006657EC" w14:paraId="504B4A0F" wp14:textId="77777777">
            <w:pPr>
              <w:rPr>
                <w:b/>
              </w:rPr>
            </w:pPr>
            <w:r w:rsidRPr="006657EC">
              <w:rPr>
                <w:b/>
              </w:rPr>
              <w:t>Beskriv lagringsmedier for det elektroniske arkivsystemet:</w:t>
            </w:r>
          </w:p>
        </w:tc>
        <w:tc>
          <w:tcPr>
            <w:tcW w:w="5098" w:type="dxa"/>
            <w:tcMar/>
          </w:tcPr>
          <w:p w:rsidR="01D4469D" w:rsidP="01D4469D" w:rsidRDefault="01D4469D" w14:paraId="31FB7038" w14:textId="12642B6C">
            <w:pPr>
              <w:pStyle w:val="Normal"/>
            </w:pPr>
            <w:r w:rsidR="0152F0B2">
              <w:rPr/>
              <w:t xml:space="preserve">VSA – lagres på egen lokal server og ivaretar dokumenter fra postjournal i Profil. </w:t>
            </w:r>
          </w:p>
          <w:p w:rsidR="21BDF7ED" w:rsidP="21BDF7ED" w:rsidRDefault="21BDF7ED" w14:paraId="1E94BC8D" w14:textId="5C0021C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1BDF7ED">
              <w:rPr/>
              <w:t>I VSA – avsluttes mapper årlig, og det tas videre uttrekk for deponering til IKA-Kongsberg i periodiserte arkivdeler</w:t>
            </w:r>
          </w:p>
          <w:p w:rsidR="01D4469D" w:rsidP="01D4469D" w:rsidRDefault="01D4469D" w14:paraId="4BE99521" w14:textId="7C7EF6DA">
            <w:pPr>
              <w:pStyle w:val="Normal"/>
            </w:pPr>
          </w:p>
          <w:p w:rsidR="01D4469D" w:rsidP="01D4469D" w:rsidRDefault="01D4469D" w14:paraId="0A1DECE0" w14:textId="4055BD7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152F0B2">
              <w:rPr/>
              <w:t xml:space="preserve">EPJ- delen (pasientjournalen) lagres på lokal server, og det tas </w:t>
            </w:r>
            <w:proofErr w:type="spellStart"/>
            <w:r w:rsidR="0152F0B2">
              <w:rPr/>
              <w:t>backup</w:t>
            </w:r>
            <w:proofErr w:type="spellEnd"/>
            <w:r w:rsidR="0152F0B2">
              <w:rPr/>
              <w:t xml:space="preserve"> i tråd med gjeldene regelverk</w:t>
            </w:r>
          </w:p>
          <w:p w:rsidRPr="006657EC" w:rsidR="006657EC" w:rsidP="01D4469D" w:rsidRDefault="006657EC" w14:paraId="6F9AA40E" wp14:textId="429851FB">
            <w:pPr>
              <w:pStyle w:val="Normal"/>
            </w:pPr>
          </w:p>
        </w:tc>
      </w:tr>
      <w:tr xmlns:wp14="http://schemas.microsoft.com/office/word/2010/wordml" w:rsidR="006657EC" w:rsidTr="21BDF7ED" w14:paraId="00761925" wp14:textId="77777777">
        <w:tc>
          <w:tcPr>
            <w:tcW w:w="3964" w:type="dxa"/>
            <w:shd w:val="clear" w:color="auto" w:fill="E7E6E6" w:themeFill="background2"/>
            <w:tcMar/>
          </w:tcPr>
          <w:p w:rsidRPr="006657EC" w:rsidR="006657EC" w:rsidP="00BA253E" w:rsidRDefault="006657EC" w14:paraId="31AACF16" wp14:textId="77777777">
            <w:pPr>
              <w:rPr>
                <w:b/>
              </w:rPr>
            </w:pPr>
            <w:r>
              <w:rPr>
                <w:b/>
              </w:rPr>
              <w:lastRenderedPageBreak/>
              <w:t>List opp arkivformatene som arkivdokumentene lagres i:</w:t>
            </w:r>
          </w:p>
        </w:tc>
        <w:tc>
          <w:tcPr>
            <w:tcW w:w="5098" w:type="dxa"/>
            <w:tcMar/>
          </w:tcPr>
          <w:p w:rsidR="006657EC" w:rsidP="01D4469D" w:rsidRDefault="006657EC" w14:paraId="2DE403A5" wp14:textId="6DF47B1D">
            <w:pPr>
              <w:rPr>
                <w:i w:val="1"/>
                <w:iCs w:val="1"/>
              </w:rPr>
            </w:pPr>
            <w:r w:rsidRPr="01D4469D" w:rsidR="01D4469D">
              <w:rPr>
                <w:i w:val="1"/>
                <w:iCs w:val="1"/>
              </w:rPr>
              <w:t>VSA: PDF-A</w:t>
            </w:r>
          </w:p>
          <w:p w:rsidR="01D4469D" w:rsidP="01D4469D" w:rsidRDefault="01D4469D" w14:paraId="25DFC348" w14:textId="64EBE6F6">
            <w:pPr>
              <w:pStyle w:val="Normal"/>
              <w:rPr>
                <w:i w:val="1"/>
                <w:iCs w:val="1"/>
              </w:rPr>
            </w:pPr>
          </w:p>
          <w:p w:rsidR="01D4469D" w:rsidP="01D4469D" w:rsidRDefault="01D4469D" w14:paraId="73B26668" w14:textId="2222F8B5">
            <w:pPr>
              <w:pStyle w:val="Normal"/>
              <w:rPr>
                <w:i w:val="1"/>
                <w:iCs w:val="1"/>
              </w:rPr>
            </w:pPr>
            <w:r w:rsidRPr="01D4469D" w:rsidR="01D4469D">
              <w:rPr>
                <w:i w:val="1"/>
                <w:iCs w:val="1"/>
              </w:rPr>
              <w:t>EPJ: datafiler på server</w:t>
            </w:r>
          </w:p>
          <w:p w:rsidRPr="006657EC" w:rsidR="006657EC" w:rsidP="00BA253E" w:rsidRDefault="006657EC" w14:paraId="62431CDC" wp14:textId="77777777">
            <w:pPr>
              <w:rPr>
                <w:i/>
              </w:rPr>
            </w:pPr>
          </w:p>
          <w:p w:rsidRPr="006657EC" w:rsidR="006657EC" w:rsidP="01D4469D" w:rsidRDefault="006657EC" w14:paraId="3E8C9E5F" wp14:textId="69404B9B">
            <w:pPr>
              <w:rPr>
                <w:i w:val="1"/>
                <w:iCs w:val="1"/>
              </w:rPr>
            </w:pPr>
          </w:p>
        </w:tc>
      </w:tr>
    </w:tbl>
    <w:p xmlns:wp14="http://schemas.microsoft.com/office/word/2010/wordml" w:rsidR="006657EC" w:rsidP="00BA253E" w:rsidRDefault="006657EC" w14:paraId="49E398E2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xmlns:wp14="http://schemas.microsoft.com/office/word/2010/wordml" w:rsidR="006657EC" w:rsidTr="21BDF7ED" w14:paraId="6446FD12" wp14:textId="77777777">
        <w:tc>
          <w:tcPr>
            <w:tcW w:w="3114" w:type="dxa"/>
            <w:shd w:val="clear" w:color="auto" w:fill="E7E6E6" w:themeFill="background2"/>
            <w:tcMar/>
          </w:tcPr>
          <w:p w:rsidRPr="006657EC" w:rsidR="006657EC" w:rsidP="006657EC" w:rsidRDefault="006657EC" w14:paraId="6BE9DFC9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6657EC">
              <w:rPr>
                <w:b/>
                <w:i/>
                <w:sz w:val="24"/>
                <w:szCs w:val="24"/>
              </w:rPr>
              <w:t>Elektronisk arkivering og arkivering på papir</w:t>
            </w:r>
          </w:p>
        </w:tc>
        <w:tc>
          <w:tcPr>
            <w:tcW w:w="2927" w:type="dxa"/>
            <w:shd w:val="clear" w:color="auto" w:fill="E7E6E6" w:themeFill="background2"/>
            <w:tcMar/>
          </w:tcPr>
          <w:p w:rsidR="006657EC" w:rsidP="00BA253E" w:rsidRDefault="006657EC" w14:paraId="16287F21" wp14:textId="77777777"/>
        </w:tc>
        <w:tc>
          <w:tcPr>
            <w:tcW w:w="3021" w:type="dxa"/>
            <w:shd w:val="clear" w:color="auto" w:fill="E7E6E6" w:themeFill="background2"/>
            <w:tcMar/>
          </w:tcPr>
          <w:p w:rsidR="006657EC" w:rsidP="00BA253E" w:rsidRDefault="006657EC" w14:paraId="5BE93A62" wp14:textId="77777777"/>
        </w:tc>
      </w:tr>
      <w:tr xmlns:wp14="http://schemas.microsoft.com/office/word/2010/wordml" w:rsidR="006657EC" w:rsidTr="21BDF7ED" w14:paraId="2700BC0D" wp14:textId="77777777">
        <w:tc>
          <w:tcPr>
            <w:tcW w:w="3114" w:type="dxa"/>
            <w:shd w:val="clear" w:color="auto" w:fill="E7E6E6" w:themeFill="background2"/>
            <w:tcMar/>
          </w:tcPr>
          <w:p w:rsidRPr="006657EC" w:rsidR="006657EC" w:rsidP="00BA253E" w:rsidRDefault="006657EC" w14:paraId="25BA0D3C" wp14:textId="77777777">
            <w:pPr>
              <w:rPr>
                <w:b/>
              </w:rPr>
            </w:pPr>
            <w:r w:rsidRPr="006657EC">
              <w:rPr>
                <w:b/>
              </w:rPr>
              <w:t>Dokumenter som skal arkiveres:</w:t>
            </w:r>
          </w:p>
        </w:tc>
        <w:tc>
          <w:tcPr>
            <w:tcW w:w="2927" w:type="dxa"/>
            <w:shd w:val="clear" w:color="auto" w:fill="E7E6E6" w:themeFill="background2"/>
            <w:tcMar/>
          </w:tcPr>
          <w:p w:rsidRPr="006657EC" w:rsidR="006657EC" w:rsidP="00BA253E" w:rsidRDefault="006657EC" w14:paraId="7F291A78" wp14:textId="77777777">
            <w:pPr>
              <w:rPr>
                <w:b/>
              </w:rPr>
            </w:pPr>
            <w:r w:rsidRPr="006657EC">
              <w:rPr>
                <w:b/>
              </w:rPr>
              <w:t>Elektronisk eller papir:</w:t>
            </w:r>
          </w:p>
        </w:tc>
        <w:tc>
          <w:tcPr>
            <w:tcW w:w="3021" w:type="dxa"/>
            <w:shd w:val="clear" w:color="auto" w:fill="E7E6E6" w:themeFill="background2"/>
            <w:tcMar/>
          </w:tcPr>
          <w:p w:rsidRPr="006657EC" w:rsidR="006657EC" w:rsidP="00BA253E" w:rsidRDefault="006657EC" w14:paraId="2A1F4369" wp14:textId="77777777">
            <w:pPr>
              <w:rPr>
                <w:b/>
              </w:rPr>
            </w:pPr>
            <w:r w:rsidRPr="006657EC">
              <w:rPr>
                <w:b/>
              </w:rPr>
              <w:t>Evt. begrunnelse/årsak for arkivering på papir:</w:t>
            </w:r>
          </w:p>
        </w:tc>
      </w:tr>
      <w:tr xmlns:wp14="http://schemas.microsoft.com/office/word/2010/wordml" w:rsidR="006657EC" w:rsidTr="21BDF7ED" w14:paraId="384BA73E" wp14:textId="77777777">
        <w:tc>
          <w:tcPr>
            <w:tcW w:w="3114" w:type="dxa"/>
            <w:tcMar/>
          </w:tcPr>
          <w:p w:rsidR="006657EC" w:rsidP="00BA253E" w:rsidRDefault="006657EC" w14:paraId="34B3F2EB" wp14:textId="31CE4767">
            <w:r w:rsidR="372FF76B">
              <w:rPr/>
              <w:t>Søknader</w:t>
            </w:r>
          </w:p>
        </w:tc>
        <w:tc>
          <w:tcPr>
            <w:tcW w:w="2927" w:type="dxa"/>
            <w:tcMar/>
          </w:tcPr>
          <w:p w:rsidR="006657EC" w:rsidP="00BA253E" w:rsidRDefault="006657EC" w14:paraId="7D34F5C7" wp14:textId="21AFB9C2">
            <w:r w:rsidR="01D4469D">
              <w:rPr/>
              <w:t xml:space="preserve">Elektronisk, </w:t>
            </w:r>
            <w:proofErr w:type="spellStart"/>
            <w:r w:rsidR="01D4469D">
              <w:rPr/>
              <w:t>scannes</w:t>
            </w:r>
            <w:proofErr w:type="spellEnd"/>
            <w:r w:rsidR="01D4469D">
              <w:rPr/>
              <w:t xml:space="preserve"> inn</w:t>
            </w:r>
          </w:p>
        </w:tc>
        <w:tc>
          <w:tcPr>
            <w:tcW w:w="3021" w:type="dxa"/>
            <w:tcMar/>
          </w:tcPr>
          <w:p w:rsidR="006657EC" w:rsidP="00BA253E" w:rsidRDefault="006657EC" w14:paraId="0B4020A7" wp14:textId="34A9105B">
            <w:r w:rsidR="21BDF7ED">
              <w:rPr/>
              <w:t>Driftstans</w:t>
            </w:r>
          </w:p>
        </w:tc>
      </w:tr>
      <w:tr xmlns:wp14="http://schemas.microsoft.com/office/word/2010/wordml" w:rsidR="006657EC" w:rsidTr="21BDF7ED" w14:paraId="1D7B270A" wp14:textId="77777777">
        <w:tc>
          <w:tcPr>
            <w:tcW w:w="3114" w:type="dxa"/>
            <w:tcMar/>
          </w:tcPr>
          <w:p w:rsidR="006657EC" w:rsidP="00BA253E" w:rsidRDefault="006657EC" w14:paraId="4F904CB7" wp14:textId="2895AF0E">
            <w:r w:rsidR="372FF76B">
              <w:rPr/>
              <w:t>Dokumentasjon som sendes pr post</w:t>
            </w:r>
          </w:p>
        </w:tc>
        <w:tc>
          <w:tcPr>
            <w:tcW w:w="2927" w:type="dxa"/>
            <w:tcMar/>
          </w:tcPr>
          <w:p w:rsidR="006657EC" w:rsidP="00BA253E" w:rsidRDefault="006657EC" w14:paraId="06971CD3" wp14:textId="2397D9E9">
            <w:r w:rsidR="01D4469D">
              <w:rPr/>
              <w:t>Elektronisk, scannes inn</w:t>
            </w:r>
          </w:p>
        </w:tc>
        <w:tc>
          <w:tcPr>
            <w:tcW w:w="3021" w:type="dxa"/>
            <w:tcMar/>
          </w:tcPr>
          <w:p w:rsidR="006657EC" w:rsidP="00BA253E" w:rsidRDefault="006657EC" w14:paraId="0D6DA33A" wp14:textId="34A9105B">
            <w:r w:rsidR="21BDF7ED">
              <w:rPr/>
              <w:t>Driftstans</w:t>
            </w:r>
          </w:p>
          <w:p w:rsidR="006657EC" w:rsidP="21BDF7ED" w:rsidRDefault="006657EC" w14:paraId="2A1F701D" wp14:textId="15CAE10A">
            <w:pPr>
              <w:pStyle w:val="Normal"/>
            </w:pPr>
          </w:p>
        </w:tc>
      </w:tr>
      <w:tr xmlns:wp14="http://schemas.microsoft.com/office/word/2010/wordml" w:rsidR="006657EC" w:rsidTr="21BDF7ED" w14:paraId="03EFCA41" wp14:textId="77777777">
        <w:tc>
          <w:tcPr>
            <w:tcW w:w="3114" w:type="dxa"/>
            <w:tcMar/>
          </w:tcPr>
          <w:p w:rsidR="006657EC" w:rsidP="00BA253E" w:rsidRDefault="006657EC" w14:paraId="5F96A722" wp14:textId="0B2A3B8B">
            <w:r w:rsidR="372FF76B">
              <w:rPr/>
              <w:t>Signeringslister</w:t>
            </w:r>
          </w:p>
        </w:tc>
        <w:tc>
          <w:tcPr>
            <w:tcW w:w="2927" w:type="dxa"/>
            <w:tcMar/>
          </w:tcPr>
          <w:p w:rsidR="006657EC" w:rsidP="00BA253E" w:rsidRDefault="006657EC" w14:paraId="5B95CD12" wp14:textId="20D49C73">
            <w:r w:rsidR="01D4469D">
              <w:rPr/>
              <w:t>Elektronisk</w:t>
            </w:r>
            <w:r w:rsidR="01D4469D">
              <w:rPr/>
              <w:t xml:space="preserve">, </w:t>
            </w:r>
            <w:proofErr w:type="spellStart"/>
            <w:r w:rsidR="01D4469D">
              <w:rPr/>
              <w:t>scannes</w:t>
            </w:r>
            <w:proofErr w:type="spellEnd"/>
            <w:r w:rsidR="01D4469D">
              <w:rPr/>
              <w:t xml:space="preserve"> inn</w:t>
            </w:r>
          </w:p>
        </w:tc>
        <w:tc>
          <w:tcPr>
            <w:tcW w:w="3021" w:type="dxa"/>
            <w:tcMar/>
          </w:tcPr>
          <w:p w:rsidR="006657EC" w:rsidP="00BA253E" w:rsidRDefault="006657EC" w14:paraId="5220BBB2" wp14:textId="0E9511A6">
            <w:r w:rsidR="21BDF7ED">
              <w:rPr/>
              <w:t>Driftstans</w:t>
            </w:r>
          </w:p>
        </w:tc>
      </w:tr>
      <w:tr xmlns:wp14="http://schemas.microsoft.com/office/word/2010/wordml" w:rsidR="006657EC" w:rsidTr="21BDF7ED" w14:paraId="13CB595B" wp14:textId="77777777">
        <w:tc>
          <w:tcPr>
            <w:tcW w:w="3114" w:type="dxa"/>
            <w:tcMar/>
          </w:tcPr>
          <w:p w:rsidR="006657EC" w:rsidP="00BA253E" w:rsidRDefault="006657EC" w14:paraId="6D9C8D39" wp14:textId="2FB56651">
            <w:r w:rsidR="372FF76B">
              <w:rPr/>
              <w:t>Samtykkeerklæringer</w:t>
            </w:r>
          </w:p>
        </w:tc>
        <w:tc>
          <w:tcPr>
            <w:tcW w:w="2927" w:type="dxa"/>
            <w:tcMar/>
          </w:tcPr>
          <w:p w:rsidR="006657EC" w:rsidP="00BA253E" w:rsidRDefault="006657EC" w14:paraId="675E05EE" wp14:textId="77F51AEA">
            <w:r w:rsidR="01D4469D">
              <w:rPr/>
              <w:t>Elektronisk</w:t>
            </w:r>
            <w:r w:rsidR="01D4469D">
              <w:rPr/>
              <w:t xml:space="preserve">, </w:t>
            </w:r>
            <w:proofErr w:type="spellStart"/>
            <w:r w:rsidR="01D4469D">
              <w:rPr/>
              <w:t>scannes</w:t>
            </w:r>
            <w:proofErr w:type="spellEnd"/>
            <w:r w:rsidR="01D4469D">
              <w:rPr/>
              <w:t xml:space="preserve"> inn</w:t>
            </w:r>
          </w:p>
        </w:tc>
        <w:tc>
          <w:tcPr>
            <w:tcW w:w="3021" w:type="dxa"/>
            <w:tcMar/>
          </w:tcPr>
          <w:p w:rsidR="006657EC" w:rsidP="00BA253E" w:rsidRDefault="006657EC" w14:paraId="2FC17F8B" wp14:textId="5363320D">
            <w:r w:rsidR="21BDF7ED">
              <w:rPr/>
              <w:t>Driftstans</w:t>
            </w:r>
          </w:p>
        </w:tc>
      </w:tr>
      <w:tr xmlns:wp14="http://schemas.microsoft.com/office/word/2010/wordml" w:rsidR="006657EC" w:rsidTr="21BDF7ED" w14:paraId="0A4F7224" wp14:textId="77777777">
        <w:tc>
          <w:tcPr>
            <w:tcW w:w="3114" w:type="dxa"/>
            <w:tcMar/>
          </w:tcPr>
          <w:p w:rsidR="006657EC" w:rsidP="00BA253E" w:rsidRDefault="006657EC" w14:paraId="5AE48A43" wp14:textId="0B34F560">
            <w:r w:rsidR="372FF76B">
              <w:rPr/>
              <w:t>Epikrise</w:t>
            </w:r>
          </w:p>
        </w:tc>
        <w:tc>
          <w:tcPr>
            <w:tcW w:w="2927" w:type="dxa"/>
            <w:tcMar/>
          </w:tcPr>
          <w:p w:rsidR="006657EC" w:rsidP="00BA253E" w:rsidRDefault="006657EC" w14:paraId="5753C370" wp14:textId="20D49C73">
            <w:r w:rsidR="01D4469D">
              <w:rPr/>
              <w:t>Elektronisk</w:t>
            </w:r>
            <w:r w:rsidR="01D4469D">
              <w:rPr/>
              <w:t xml:space="preserve">, </w:t>
            </w:r>
            <w:proofErr w:type="spellStart"/>
            <w:r w:rsidR="01D4469D">
              <w:rPr/>
              <w:t>scannes</w:t>
            </w:r>
            <w:proofErr w:type="spellEnd"/>
            <w:r w:rsidR="01D4469D">
              <w:rPr/>
              <w:t xml:space="preserve"> inn</w:t>
            </w:r>
          </w:p>
          <w:p w:rsidR="006657EC" w:rsidP="01D4469D" w:rsidRDefault="006657EC" w14:paraId="50F40DEB" wp14:textId="25950417">
            <w:pPr>
              <w:pStyle w:val="Normal"/>
            </w:pPr>
            <w:r w:rsidR="01D4469D">
              <w:rPr/>
              <w:t>Evt, kommer elektronisk</w:t>
            </w:r>
          </w:p>
        </w:tc>
        <w:tc>
          <w:tcPr>
            <w:tcW w:w="3021" w:type="dxa"/>
            <w:tcMar/>
          </w:tcPr>
          <w:p w:rsidR="006657EC" w:rsidP="00BA253E" w:rsidRDefault="006657EC" w14:paraId="77A52294" wp14:textId="0F79A69E">
            <w:r w:rsidR="21BDF7ED">
              <w:rPr/>
              <w:t>Driftstans</w:t>
            </w:r>
          </w:p>
        </w:tc>
      </w:tr>
    </w:tbl>
    <w:p xmlns:wp14="http://schemas.microsoft.com/office/word/2010/wordml" w:rsidR="006657EC" w:rsidP="00BA253E" w:rsidRDefault="006657EC" w14:paraId="007DCDA8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xmlns:wp14="http://schemas.microsoft.com/office/word/2010/wordml" w:rsidR="00E94DAC" w:rsidTr="21BDF7ED" w14:paraId="09B9090D" wp14:textId="77777777">
        <w:tc>
          <w:tcPr>
            <w:tcW w:w="3020" w:type="dxa"/>
            <w:shd w:val="clear" w:color="auto" w:fill="E7E6E6" w:themeFill="background2"/>
            <w:tcMar/>
          </w:tcPr>
          <w:p w:rsidRPr="00E94DAC" w:rsidR="00E94DAC" w:rsidP="00E94DAC" w:rsidRDefault="00E94DAC" w14:paraId="154E55DB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E94DAC">
              <w:rPr>
                <w:b/>
                <w:i/>
                <w:sz w:val="24"/>
                <w:szCs w:val="24"/>
              </w:rPr>
              <w:t>Konvertering og papirkassasjon</w:t>
            </w:r>
          </w:p>
        </w:tc>
        <w:tc>
          <w:tcPr>
            <w:tcW w:w="3021" w:type="dxa"/>
            <w:shd w:val="clear" w:color="auto" w:fill="E7E6E6" w:themeFill="background2"/>
            <w:tcMar/>
          </w:tcPr>
          <w:p w:rsidR="00E94DAC" w:rsidP="00BA253E" w:rsidRDefault="00E94DAC" w14:paraId="450EA2D7" wp14:textId="77777777"/>
        </w:tc>
        <w:tc>
          <w:tcPr>
            <w:tcW w:w="3021" w:type="dxa"/>
            <w:shd w:val="clear" w:color="auto" w:fill="E7E6E6" w:themeFill="background2"/>
            <w:tcMar/>
          </w:tcPr>
          <w:p w:rsidR="00E94DAC" w:rsidP="00BA253E" w:rsidRDefault="00E94DAC" w14:paraId="3DD355C9" wp14:textId="77777777"/>
        </w:tc>
      </w:tr>
      <w:tr xmlns:wp14="http://schemas.microsoft.com/office/word/2010/wordml" w:rsidR="00E94DAC" w:rsidTr="21BDF7ED" w14:paraId="0CAB0E8B" wp14:textId="77777777">
        <w:tc>
          <w:tcPr>
            <w:tcW w:w="3020" w:type="dxa"/>
            <w:shd w:val="clear" w:color="auto" w:fill="E7E6E6" w:themeFill="background2"/>
            <w:tcMar/>
          </w:tcPr>
          <w:p w:rsidR="00E94DAC" w:rsidP="00BA253E" w:rsidRDefault="00E94DAC" w14:paraId="1A81F0B1" wp14:textId="77777777"/>
        </w:tc>
        <w:tc>
          <w:tcPr>
            <w:tcW w:w="3021" w:type="dxa"/>
            <w:shd w:val="clear" w:color="auto" w:fill="E7E6E6" w:themeFill="background2"/>
            <w:tcMar/>
          </w:tcPr>
          <w:p w:rsidRPr="00E94DAC" w:rsidR="00E94DAC" w:rsidP="00BA253E" w:rsidRDefault="00E94DAC" w14:paraId="22EDE131" wp14:textId="77777777">
            <w:pPr>
              <w:rPr>
                <w:b/>
              </w:rPr>
            </w:pPr>
            <w:r w:rsidRPr="00E94DAC">
              <w:rPr>
                <w:b/>
              </w:rPr>
              <w:t>Tidspunkt:</w:t>
            </w:r>
          </w:p>
        </w:tc>
        <w:tc>
          <w:tcPr>
            <w:tcW w:w="3021" w:type="dxa"/>
            <w:shd w:val="clear" w:color="auto" w:fill="E7E6E6" w:themeFill="background2"/>
            <w:tcMar/>
          </w:tcPr>
          <w:p w:rsidRPr="00E94DAC" w:rsidR="00E94DAC" w:rsidP="00BA253E" w:rsidRDefault="00E94DAC" w14:paraId="2080FAF5" wp14:textId="77777777">
            <w:pPr>
              <w:rPr>
                <w:b/>
              </w:rPr>
            </w:pPr>
            <w:r w:rsidRPr="00E94DAC">
              <w:rPr>
                <w:b/>
              </w:rPr>
              <w:t>Ansvarlig:</w:t>
            </w:r>
          </w:p>
        </w:tc>
      </w:tr>
      <w:tr xmlns:wp14="http://schemas.microsoft.com/office/word/2010/wordml" w:rsidR="00E94DAC" w:rsidTr="21BDF7ED" w14:paraId="4437819A" wp14:textId="77777777">
        <w:tc>
          <w:tcPr>
            <w:tcW w:w="3020" w:type="dxa"/>
            <w:shd w:val="clear" w:color="auto" w:fill="E7E6E6" w:themeFill="background2"/>
            <w:tcMar/>
          </w:tcPr>
          <w:p w:rsidRPr="00E94DAC" w:rsidR="00E94DAC" w:rsidP="00BA253E" w:rsidRDefault="00E94DAC" w14:paraId="70646197" wp14:textId="77777777">
            <w:pPr>
              <w:rPr>
                <w:b/>
              </w:rPr>
            </w:pPr>
            <w:r>
              <w:rPr>
                <w:b/>
              </w:rPr>
              <w:t>Beskriv tidspunkt for når konverteringen fra produksjonsformat til arkivformat skjer i systemet:</w:t>
            </w:r>
          </w:p>
        </w:tc>
        <w:tc>
          <w:tcPr>
            <w:tcW w:w="3021" w:type="dxa"/>
            <w:tcMar/>
          </w:tcPr>
          <w:p w:rsidRPr="00E94DAC" w:rsidR="00E94DAC" w:rsidP="21BDF7ED" w:rsidRDefault="00E94DAC" w14:paraId="60D29AF5" wp14:textId="4BE92563">
            <w:pPr>
              <w:pStyle w:val="Normal"/>
              <w:rPr>
                <w:highlight w:val="yellow"/>
              </w:rPr>
            </w:pPr>
          </w:p>
        </w:tc>
        <w:tc>
          <w:tcPr>
            <w:tcW w:w="3021" w:type="dxa"/>
            <w:tcMar/>
          </w:tcPr>
          <w:p w:rsidR="00E94DAC" w:rsidP="00BA253E" w:rsidRDefault="00E94DAC" w14:paraId="2908EB2C" wp14:textId="77777777"/>
          <w:p w:rsidR="00E94DAC" w:rsidP="00BA253E" w:rsidRDefault="00E94DAC" w14:paraId="121FD38A" wp14:textId="77777777"/>
          <w:p w:rsidRPr="00353853" w:rsidR="00E94DAC" w:rsidP="21BDF7ED" w:rsidRDefault="00353853" w14:paraId="5D7B243C" wp14:textId="1477A50B">
            <w:pPr>
              <w:rPr>
                <w:i w:val="1"/>
                <w:iCs w:val="1"/>
              </w:rPr>
            </w:pPr>
            <w:r w:rsidRPr="21BDF7ED" w:rsidR="21BDF7ED">
              <w:rPr>
                <w:i w:val="1"/>
                <w:iCs w:val="1"/>
              </w:rPr>
              <w:t>Ivaretas av fagsystemet</w:t>
            </w:r>
          </w:p>
        </w:tc>
      </w:tr>
      <w:tr xmlns:wp14="http://schemas.microsoft.com/office/word/2010/wordml" w:rsidR="00E94DAC" w:rsidTr="21BDF7ED" w14:paraId="2B847EF8" wp14:textId="77777777">
        <w:trPr>
          <w:trHeight w:val="3150"/>
        </w:trPr>
        <w:tc>
          <w:tcPr>
            <w:tcW w:w="3020" w:type="dxa"/>
            <w:shd w:val="clear" w:color="auto" w:fill="E7E6E6" w:themeFill="background2"/>
            <w:tcMar/>
          </w:tcPr>
          <w:p w:rsidR="00353853" w:rsidP="00BA253E" w:rsidRDefault="00353853" w14:paraId="39169393" wp14:textId="77777777">
            <w:pPr>
              <w:rPr>
                <w:b/>
              </w:rPr>
            </w:pPr>
            <w:r>
              <w:rPr>
                <w:b/>
              </w:rPr>
              <w:t>R</w:t>
            </w:r>
            <w:r w:rsidRPr="00353853">
              <w:rPr>
                <w:b/>
              </w:rPr>
              <w:t>utine for kassasjon av papirdokumenter som er skannet og arkivert elektronisk i systemet.</w:t>
            </w:r>
          </w:p>
          <w:p w:rsidRPr="00353853" w:rsidR="00E94DAC" w:rsidP="00353853" w:rsidRDefault="00353853" w14:paraId="03393F9C" wp14:textId="77777777">
            <w:pPr>
              <w:rPr>
                <w:b/>
                <w:i/>
              </w:rPr>
            </w:pPr>
            <w:r w:rsidRPr="00353853">
              <w:rPr>
                <w:b/>
                <w:i/>
              </w:rPr>
              <w:t>(Med kassasjon menes å destruere, makulere, eller på annen måte tilintetgjøre papirdokumentene etter skanning)</w:t>
            </w:r>
          </w:p>
        </w:tc>
        <w:tc>
          <w:tcPr>
            <w:tcW w:w="3021" w:type="dxa"/>
            <w:tcMar/>
          </w:tcPr>
          <w:p w:rsidR="00E94DAC" w:rsidP="00BA253E" w:rsidRDefault="00E94DAC" w14:paraId="1FE2DD96" wp14:textId="77777777"/>
          <w:p w:rsidR="00353853" w:rsidP="00BA253E" w:rsidRDefault="00353853" w14:paraId="27357532" wp14:textId="08129049">
            <w:r w:rsidR="01D4469D">
              <w:rPr/>
              <w:t>Dokumentene oppbevares i innelåst skap.</w:t>
            </w:r>
          </w:p>
          <w:p w:rsidR="01D4469D" w:rsidP="01D4469D" w:rsidRDefault="01D4469D" w14:paraId="696A5C53" w14:textId="3CC8555C">
            <w:pPr>
              <w:pStyle w:val="Normal"/>
            </w:pPr>
            <w:r w:rsidR="01D4469D">
              <w:rPr/>
              <w:t>Makuleres tidligst 3 måneder etter scanning</w:t>
            </w:r>
          </w:p>
          <w:p w:rsidR="00353853" w:rsidP="00BA253E" w:rsidRDefault="00353853" w14:paraId="07F023C8" wp14:textId="77777777"/>
          <w:p w:rsidR="00353853" w:rsidP="00BA253E" w:rsidRDefault="00353853" w14:paraId="4BDB5498" wp14:textId="77777777"/>
          <w:p w:rsidR="00353853" w:rsidP="21BDF7ED" w:rsidRDefault="00353853" w14:paraId="6A5015BE" wp14:textId="0DCB4CAC">
            <w:pPr>
              <w:pStyle w:val="Normal"/>
            </w:pPr>
            <w:proofErr w:type="spellStart"/>
            <w:r w:rsidR="372FF76B">
              <w:rPr/>
              <w:t>I</w:t>
            </w:r>
            <w:r w:rsidR="372FF76B">
              <w:rPr/>
              <w:t>n</w:t>
            </w:r>
            <w:r w:rsidR="372FF76B">
              <w:rPr/>
              <w:t>nscanning</w:t>
            </w:r>
            <w:proofErr w:type="spellEnd"/>
            <w:r w:rsidR="372FF76B">
              <w:rPr/>
              <w:t xml:space="preserve"> av dokumenter til pasientjournal legges i eget tiltak i pasientjournalen, papir makuleres etter kontroll.</w:t>
            </w:r>
          </w:p>
          <w:p w:rsidR="00353853" w:rsidP="21BDF7ED" w:rsidRDefault="00353853" w14:paraId="2916C19D" wp14:textId="483D5F3B">
            <w:pPr>
              <w:pStyle w:val="Normal"/>
            </w:pPr>
          </w:p>
          <w:p w:rsidR="00353853" w:rsidP="00BA253E" w:rsidRDefault="00353853" w14:paraId="74869460" wp14:textId="77777777"/>
          <w:p w:rsidRPr="00353853" w:rsidR="00353853" w:rsidP="01D4469D" w:rsidRDefault="00353853" w14:paraId="0D9F73C4" wp14:textId="406F8A09">
            <w:pPr>
              <w:rPr>
                <w:i w:val="1"/>
                <w:iCs w:val="1"/>
              </w:rPr>
            </w:pPr>
          </w:p>
        </w:tc>
        <w:tc>
          <w:tcPr>
            <w:tcW w:w="3021" w:type="dxa"/>
            <w:tcMar/>
          </w:tcPr>
          <w:p w:rsidR="00E94DAC" w:rsidP="00BA253E" w:rsidRDefault="00E94DAC" w14:paraId="187F57B8" wp14:textId="77777777"/>
          <w:p w:rsidR="00353853" w:rsidP="00BA253E" w:rsidRDefault="00353853" w14:paraId="54738AF4" wp14:textId="145EDAE3">
            <w:r w:rsidR="01D4469D">
              <w:rPr/>
              <w:t>Saksbehandler</w:t>
            </w:r>
          </w:p>
          <w:p w:rsidR="00353853" w:rsidP="00BA253E" w:rsidRDefault="00353853" w14:paraId="46ABBD8F" wp14:textId="77777777"/>
          <w:p w:rsidR="00353853" w:rsidP="00BA253E" w:rsidRDefault="00353853" w14:paraId="06BBA33E" wp14:textId="77777777"/>
          <w:p w:rsidR="00353853" w:rsidP="00BA253E" w:rsidRDefault="00353853" w14:paraId="464FCBC1" wp14:textId="77777777"/>
          <w:p w:rsidR="00353853" w:rsidP="00BA253E" w:rsidRDefault="00353853" w14:paraId="5C8C6B09" wp14:textId="77777777"/>
          <w:p w:rsidRPr="00353853" w:rsidR="00353853" w:rsidP="21BDF7ED" w:rsidRDefault="00353853" w14:paraId="61FE7143" wp14:textId="2002F590">
            <w:pPr>
              <w:rPr>
                <w:i w:val="1"/>
                <w:iCs w:val="1"/>
              </w:rPr>
            </w:pPr>
          </w:p>
          <w:p w:rsidRPr="00353853" w:rsidR="00353853" w:rsidP="21BDF7ED" w:rsidRDefault="00353853" w14:paraId="374EFA05" wp14:textId="515433BF">
            <w:pPr>
              <w:pStyle w:val="Normal"/>
              <w:rPr>
                <w:i w:val="1"/>
                <w:iCs w:val="1"/>
              </w:rPr>
            </w:pPr>
            <w:r w:rsidRPr="21BDF7ED" w:rsidR="21BDF7ED">
              <w:rPr>
                <w:i w:val="1"/>
                <w:iCs w:val="1"/>
              </w:rPr>
              <w:t>Leder</w:t>
            </w:r>
          </w:p>
        </w:tc>
      </w:tr>
    </w:tbl>
    <w:p w:rsidR="789B85E1" w:rsidRDefault="789B85E1" w14:paraId="7E229012" w14:textId="3D51AD29"/>
    <w:p xmlns:wp14="http://schemas.microsoft.com/office/word/2010/wordml" w:rsidR="006657EC" w:rsidP="00BA253E" w:rsidRDefault="006657EC" w14:paraId="3382A365" wp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xmlns:wp14="http://schemas.microsoft.com/office/word/2010/wordml" w:rsidR="00A517B8" w:rsidTr="21BDF7ED" w14:paraId="6E34B750" wp14:textId="77777777">
        <w:tc>
          <w:tcPr>
            <w:tcW w:w="3964" w:type="dxa"/>
            <w:shd w:val="clear" w:color="auto" w:fill="E7E6E6" w:themeFill="background2"/>
            <w:tcMar/>
          </w:tcPr>
          <w:p w:rsidRPr="00A517B8" w:rsidR="00A517B8" w:rsidP="00A517B8" w:rsidRDefault="00A517B8" w14:paraId="2ED30BE4" wp14:textId="77777777">
            <w:pPr>
              <w:pStyle w:val="Listeavsnitt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A517B8">
              <w:rPr>
                <w:b/>
                <w:i/>
                <w:sz w:val="24"/>
                <w:szCs w:val="24"/>
              </w:rPr>
              <w:lastRenderedPageBreak/>
              <w:t>Beskyttelse og informasjonssikkerhet</w:t>
            </w:r>
          </w:p>
        </w:tc>
        <w:tc>
          <w:tcPr>
            <w:tcW w:w="5098" w:type="dxa"/>
            <w:shd w:val="clear" w:color="auto" w:fill="E7E6E6" w:themeFill="background2"/>
            <w:tcMar/>
          </w:tcPr>
          <w:p w:rsidR="00A517B8" w:rsidP="00BA253E" w:rsidRDefault="00A517B8" w14:paraId="5C71F136" wp14:textId="77777777"/>
        </w:tc>
      </w:tr>
      <w:tr xmlns:wp14="http://schemas.microsoft.com/office/word/2010/wordml" w:rsidR="00A517B8" w:rsidTr="21BDF7ED" w14:paraId="279AA051" wp14:textId="77777777">
        <w:tc>
          <w:tcPr>
            <w:tcW w:w="3964" w:type="dxa"/>
            <w:shd w:val="clear" w:color="auto" w:fill="E7E6E6" w:themeFill="background2"/>
            <w:tcMar/>
          </w:tcPr>
          <w:p w:rsidRPr="00A517B8" w:rsidR="00A517B8" w:rsidP="00BA253E" w:rsidRDefault="00A517B8" w14:paraId="535E7C7D" wp14:textId="77777777">
            <w:pPr>
              <w:rPr>
                <w:b/>
              </w:rPr>
            </w:pPr>
            <w:r>
              <w:rPr>
                <w:b/>
              </w:rPr>
              <w:t>Rutiner og tiltak for å sikre at kun autoriserte personer har adgang, og at dokumenter ikke kan bli endret utilsiktet eller av uvedkommende</w:t>
            </w:r>
          </w:p>
        </w:tc>
        <w:tc>
          <w:tcPr>
            <w:tcW w:w="5098" w:type="dxa"/>
            <w:tcMar/>
          </w:tcPr>
          <w:p w:rsidR="00A517B8" w:rsidP="00BA253E" w:rsidRDefault="00A517B8" w14:paraId="62199465" wp14:textId="2F30F466">
            <w:r w:rsidR="01D4469D">
              <w:rPr/>
              <w:t>Autentisering ved innlogging.</w:t>
            </w:r>
          </w:p>
          <w:p w:rsidR="01D4469D" w:rsidP="01D4469D" w:rsidRDefault="01D4469D" w14:paraId="714B1771" w14:textId="649D9EDA">
            <w:pPr>
              <w:pStyle w:val="Normal"/>
            </w:pPr>
            <w:r w:rsidR="01D4469D">
              <w:rPr/>
              <w:t>Logg i systemet</w:t>
            </w:r>
          </w:p>
          <w:p w:rsidRPr="00A517B8" w:rsidR="00A517B8" w:rsidP="21BDF7ED" w:rsidRDefault="00A517B8" w14:paraId="0384BF2D" wp14:textId="169209B2">
            <w:pPr>
              <w:pStyle w:val="Normal"/>
            </w:pPr>
            <w:r w:rsidR="21BDF7ED">
              <w:rPr/>
              <w:t>Egen rutine: Tilgangsstyring og autorisasjon til visma profil</w:t>
            </w:r>
          </w:p>
          <w:p w:rsidRPr="00A517B8" w:rsidR="00A517B8" w:rsidP="21BDF7ED" w:rsidRDefault="00A517B8" w14:paraId="71516C2C" wp14:textId="39DF6E07">
            <w:pPr>
              <w:pStyle w:val="Normal"/>
            </w:pPr>
          </w:p>
        </w:tc>
      </w:tr>
      <w:tr xmlns:wp14="http://schemas.microsoft.com/office/word/2010/wordml" w:rsidR="00A517B8" w:rsidTr="21BDF7ED" w14:paraId="18CE1028" wp14:textId="77777777">
        <w:trPr>
          <w:trHeight w:val="70"/>
        </w:trPr>
        <w:tc>
          <w:tcPr>
            <w:tcW w:w="3964" w:type="dxa"/>
            <w:shd w:val="clear" w:color="auto" w:fill="E7E6E6" w:themeFill="background2"/>
            <w:tcMar/>
          </w:tcPr>
          <w:p w:rsidRPr="00A517B8" w:rsidR="00A517B8" w:rsidP="00BA253E" w:rsidRDefault="00A517B8" w14:paraId="4B1A0B41" wp14:textId="77777777">
            <w:pPr>
              <w:rPr>
                <w:b/>
              </w:rPr>
            </w:pPr>
            <w:r>
              <w:rPr>
                <w:b/>
              </w:rPr>
              <w:t>Rutine for tilgang til papirdokumenter frem til disse blir kassert:</w:t>
            </w:r>
          </w:p>
        </w:tc>
        <w:tc>
          <w:tcPr>
            <w:tcW w:w="5098" w:type="dxa"/>
            <w:tcMar/>
          </w:tcPr>
          <w:p w:rsidR="00A517B8" w:rsidP="00BA253E" w:rsidRDefault="00A517B8" w14:paraId="0722B0AD" wp14:textId="2E76A36E">
            <w:r w:rsidR="21BDF7ED">
              <w:rPr/>
              <w:t xml:space="preserve">Papirene er innelåst i arkivskap. </w:t>
            </w:r>
          </w:p>
          <w:p w:rsidR="00A517B8" w:rsidP="21BDF7ED" w:rsidRDefault="00A517B8" w14:paraId="0DA123B1" wp14:textId="2F25D8A3">
            <w:pPr>
              <w:pStyle w:val="Normal"/>
            </w:pPr>
            <w:r w:rsidR="21BDF7ED">
              <w:rPr/>
              <w:t>Leder gir tilgang til papirdokumenter ut fra tjenstlige behov.</w:t>
            </w:r>
          </w:p>
        </w:tc>
      </w:tr>
    </w:tbl>
    <w:p xmlns:wp14="http://schemas.microsoft.com/office/word/2010/wordml" w:rsidRPr="00BA253E" w:rsidR="00353853" w:rsidP="00BA253E" w:rsidRDefault="00353853" w14:paraId="4C4CEA3D" wp14:textId="77777777"/>
    <w:sectPr w:rsidRPr="00BA253E" w:rsidR="00353853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477B8" w:rsidP="00BA253E" w:rsidRDefault="008477B8" w14:paraId="38C1F85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477B8" w:rsidP="00BA253E" w:rsidRDefault="008477B8" w14:paraId="0C8FE7C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477B8" w:rsidP="00BA253E" w:rsidRDefault="008477B8" w14:paraId="41004F1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477B8" w:rsidP="00BA253E" w:rsidRDefault="008477B8" w14:paraId="67C0C65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BA253E" w:rsidRDefault="00BA253E" w14:paraId="7E112B83" wp14:textId="77777777">
    <w:pPr>
      <w:pStyle w:val="Topptekst"/>
    </w:pPr>
    <w:r>
      <w:rPr>
        <w:noProof/>
        <w:lang w:eastAsia="nb-NO"/>
      </w:rPr>
      <w:drawing>
        <wp:inline xmlns:wp14="http://schemas.microsoft.com/office/word/2010/wordprocessingDrawing" distT="0" distB="0" distL="0" distR="0" wp14:anchorId="364491C3" wp14:editId="7777777">
          <wp:extent cx="396716" cy="466725"/>
          <wp:effectExtent l="0" t="0" r="381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en logo - høy dpi (60x60)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96" cy="478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Drangedal kommune</w:t>
    </w:r>
  </w:p>
  <w:p xmlns:wp14="http://schemas.microsoft.com/office/word/2010/wordml" w:rsidR="00BA253E" w:rsidRDefault="00BA253E" w14:paraId="50895670" wp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DE5321"/>
    <w:multiLevelType w:val="hybridMultilevel"/>
    <w:tmpl w:val="AB5C82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3E"/>
    <w:rsid w:val="000B185E"/>
    <w:rsid w:val="000D6B86"/>
    <w:rsid w:val="001B249A"/>
    <w:rsid w:val="002B5087"/>
    <w:rsid w:val="003045A8"/>
    <w:rsid w:val="00353853"/>
    <w:rsid w:val="004640CB"/>
    <w:rsid w:val="005E5443"/>
    <w:rsid w:val="006657EC"/>
    <w:rsid w:val="006A128B"/>
    <w:rsid w:val="00787DC7"/>
    <w:rsid w:val="008477B8"/>
    <w:rsid w:val="00A517B8"/>
    <w:rsid w:val="00A96C7C"/>
    <w:rsid w:val="00B75543"/>
    <w:rsid w:val="00BA253E"/>
    <w:rsid w:val="00DA4AB5"/>
    <w:rsid w:val="00DE291D"/>
    <w:rsid w:val="00E32C56"/>
    <w:rsid w:val="00E94DAC"/>
    <w:rsid w:val="010B9154"/>
    <w:rsid w:val="014449E7"/>
    <w:rsid w:val="0152F0B2"/>
    <w:rsid w:val="01D4469D"/>
    <w:rsid w:val="026FE6F7"/>
    <w:rsid w:val="02710D81"/>
    <w:rsid w:val="03012AFA"/>
    <w:rsid w:val="0340D78F"/>
    <w:rsid w:val="041C1852"/>
    <w:rsid w:val="04EB5BA7"/>
    <w:rsid w:val="0595317F"/>
    <w:rsid w:val="0596AC20"/>
    <w:rsid w:val="05B3759B"/>
    <w:rsid w:val="06872C08"/>
    <w:rsid w:val="06D821BC"/>
    <w:rsid w:val="071065C8"/>
    <w:rsid w:val="0A510BDA"/>
    <w:rsid w:val="0AFB97EB"/>
    <w:rsid w:val="0BA9490F"/>
    <w:rsid w:val="0BC4572F"/>
    <w:rsid w:val="0BC5C6C3"/>
    <w:rsid w:val="0CA6C312"/>
    <w:rsid w:val="0D1738C8"/>
    <w:rsid w:val="0DA33414"/>
    <w:rsid w:val="0DF94E8F"/>
    <w:rsid w:val="1040F962"/>
    <w:rsid w:val="12350847"/>
    <w:rsid w:val="13160496"/>
    <w:rsid w:val="134C86B3"/>
    <w:rsid w:val="13B6A4C4"/>
    <w:rsid w:val="15159E15"/>
    <w:rsid w:val="15159E15"/>
    <w:rsid w:val="15224AAD"/>
    <w:rsid w:val="15502B55"/>
    <w:rsid w:val="15527525"/>
    <w:rsid w:val="17512934"/>
    <w:rsid w:val="176936B1"/>
    <w:rsid w:val="1816532B"/>
    <w:rsid w:val="184D3ED7"/>
    <w:rsid w:val="1968BD9F"/>
    <w:rsid w:val="1A612ADE"/>
    <w:rsid w:val="1AD05666"/>
    <w:rsid w:val="1AF93082"/>
    <w:rsid w:val="1BCEA12D"/>
    <w:rsid w:val="1CE8389A"/>
    <w:rsid w:val="1CF1F13F"/>
    <w:rsid w:val="1D7FA874"/>
    <w:rsid w:val="1DA14F09"/>
    <w:rsid w:val="1E6B7DE1"/>
    <w:rsid w:val="1FA3C789"/>
    <w:rsid w:val="1FA491B9"/>
    <w:rsid w:val="1FDB5F41"/>
    <w:rsid w:val="2024438A"/>
    <w:rsid w:val="20D98CF5"/>
    <w:rsid w:val="2142A272"/>
    <w:rsid w:val="216FC262"/>
    <w:rsid w:val="21BDF7ED"/>
    <w:rsid w:val="24AED064"/>
    <w:rsid w:val="265D6769"/>
    <w:rsid w:val="270D625D"/>
    <w:rsid w:val="288E5BCF"/>
    <w:rsid w:val="28DA3419"/>
    <w:rsid w:val="294AA9CF"/>
    <w:rsid w:val="29CF9F97"/>
    <w:rsid w:val="2A3E6CC2"/>
    <w:rsid w:val="2A5E2B7C"/>
    <w:rsid w:val="2A66A9B4"/>
    <w:rsid w:val="2A76047A"/>
    <w:rsid w:val="2AB260CE"/>
    <w:rsid w:val="2AD69C6F"/>
    <w:rsid w:val="2ADCC7ED"/>
    <w:rsid w:val="2AF4669B"/>
    <w:rsid w:val="2B8A23B7"/>
    <w:rsid w:val="2BFAEA4E"/>
    <w:rsid w:val="2C4E312F"/>
    <w:rsid w:val="2C9036FC"/>
    <w:rsid w:val="2CB02B39"/>
    <w:rsid w:val="2D34AEAD"/>
    <w:rsid w:val="2D9EE7A0"/>
    <w:rsid w:val="2D9EE7A0"/>
    <w:rsid w:val="2EC035BE"/>
    <w:rsid w:val="2EC1694E"/>
    <w:rsid w:val="31FA309A"/>
    <w:rsid w:val="32AF5592"/>
    <w:rsid w:val="33355414"/>
    <w:rsid w:val="34187A0A"/>
    <w:rsid w:val="3568C13C"/>
    <w:rsid w:val="3569C3D6"/>
    <w:rsid w:val="3594270A"/>
    <w:rsid w:val="36FDCF70"/>
    <w:rsid w:val="372FF76B"/>
    <w:rsid w:val="38BF5688"/>
    <w:rsid w:val="38D87AAF"/>
    <w:rsid w:val="39208F54"/>
    <w:rsid w:val="392CB437"/>
    <w:rsid w:val="39CD055B"/>
    <w:rsid w:val="39F549AD"/>
    <w:rsid w:val="3CCE3C89"/>
    <w:rsid w:val="3D7308F1"/>
    <w:rsid w:val="3DA33369"/>
    <w:rsid w:val="3E6A0CEA"/>
    <w:rsid w:val="3F289DF4"/>
    <w:rsid w:val="40029C45"/>
    <w:rsid w:val="4008324D"/>
    <w:rsid w:val="40769051"/>
    <w:rsid w:val="41CC187B"/>
    <w:rsid w:val="4276A48C"/>
    <w:rsid w:val="42BDC68A"/>
    <w:rsid w:val="43631723"/>
    <w:rsid w:val="439129D3"/>
    <w:rsid w:val="443AF810"/>
    <w:rsid w:val="4586085C"/>
    <w:rsid w:val="45D6C871"/>
    <w:rsid w:val="45E56E7A"/>
    <w:rsid w:val="48192C52"/>
    <w:rsid w:val="496D77A3"/>
    <w:rsid w:val="4BB942F8"/>
    <w:rsid w:val="4BF549E0"/>
    <w:rsid w:val="4D300262"/>
    <w:rsid w:val="4D96E31A"/>
    <w:rsid w:val="4EA06D0E"/>
    <w:rsid w:val="4EBF6DC2"/>
    <w:rsid w:val="4FC84B78"/>
    <w:rsid w:val="500061E2"/>
    <w:rsid w:val="5105DE44"/>
    <w:rsid w:val="52A1AEA5"/>
    <w:rsid w:val="53B0B5AB"/>
    <w:rsid w:val="542E3C6D"/>
    <w:rsid w:val="543D7F06"/>
    <w:rsid w:val="54DFDE26"/>
    <w:rsid w:val="5589500A"/>
    <w:rsid w:val="561E649F"/>
    <w:rsid w:val="56362AB8"/>
    <w:rsid w:val="56958521"/>
    <w:rsid w:val="56D4349C"/>
    <w:rsid w:val="574EFEA2"/>
    <w:rsid w:val="57BB5B8A"/>
    <w:rsid w:val="581799E3"/>
    <w:rsid w:val="583AD40F"/>
    <w:rsid w:val="58D3CCE8"/>
    <w:rsid w:val="59863104"/>
    <w:rsid w:val="59D6A470"/>
    <w:rsid w:val="59F3AA1B"/>
    <w:rsid w:val="5A5674EC"/>
    <w:rsid w:val="5B275954"/>
    <w:rsid w:val="5B4F3AA5"/>
    <w:rsid w:val="5BF2454D"/>
    <w:rsid w:val="5D1D9FF8"/>
    <w:rsid w:val="5DE5354B"/>
    <w:rsid w:val="5EC2E966"/>
    <w:rsid w:val="5EC9AAF4"/>
    <w:rsid w:val="5EF13791"/>
    <w:rsid w:val="5F6DD42C"/>
    <w:rsid w:val="5FDE25C3"/>
    <w:rsid w:val="605FAB7B"/>
    <w:rsid w:val="60DF7B12"/>
    <w:rsid w:val="631942DC"/>
    <w:rsid w:val="642B37DA"/>
    <w:rsid w:val="644A0986"/>
    <w:rsid w:val="6541E52E"/>
    <w:rsid w:val="65A617DF"/>
    <w:rsid w:val="67E01397"/>
    <w:rsid w:val="67ECB3FF"/>
    <w:rsid w:val="69F4B5C0"/>
    <w:rsid w:val="6BF92760"/>
    <w:rsid w:val="6D33C3C2"/>
    <w:rsid w:val="6DB3E815"/>
    <w:rsid w:val="6E48AE5E"/>
    <w:rsid w:val="6E97FC6B"/>
    <w:rsid w:val="7041B937"/>
    <w:rsid w:val="70797410"/>
    <w:rsid w:val="71134F2D"/>
    <w:rsid w:val="711896D2"/>
    <w:rsid w:val="718B1678"/>
    <w:rsid w:val="749FFFED"/>
    <w:rsid w:val="7546C32D"/>
    <w:rsid w:val="7696D63F"/>
    <w:rsid w:val="77BFAB5F"/>
    <w:rsid w:val="789B85E1"/>
    <w:rsid w:val="798184B9"/>
    <w:rsid w:val="7996285D"/>
    <w:rsid w:val="79CE7701"/>
    <w:rsid w:val="79CE7701"/>
    <w:rsid w:val="7A122405"/>
    <w:rsid w:val="7A7942C0"/>
    <w:rsid w:val="7A7DFD6E"/>
    <w:rsid w:val="7AD50862"/>
    <w:rsid w:val="7B293DB4"/>
    <w:rsid w:val="7BAA096A"/>
    <w:rsid w:val="7C0928F2"/>
    <w:rsid w:val="7C5640D2"/>
    <w:rsid w:val="7C678641"/>
    <w:rsid w:val="7C6E8726"/>
    <w:rsid w:val="7D2A8274"/>
    <w:rsid w:val="7E6DE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F3734"/>
  <w15:chartTrackingRefBased/>
  <w15:docId w15:val="{B27C155C-9126-4004-8303-CD297CD12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253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253E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BA253E"/>
  </w:style>
  <w:style w:type="paragraph" w:styleId="Bunntekst">
    <w:name w:val="footer"/>
    <w:basedOn w:val="Normal"/>
    <w:link w:val="BunntekstTegn"/>
    <w:uiPriority w:val="99"/>
    <w:unhideWhenUsed/>
    <w:rsid w:val="00BA253E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BA253E"/>
  </w:style>
  <w:style w:type="character" w:styleId="Overskrift1Tegn" w:customStyle="1">
    <w:name w:val="Overskrift 1 Tegn"/>
    <w:basedOn w:val="Standardskriftforavsnitt"/>
    <w:link w:val="Overskrift1"/>
    <w:uiPriority w:val="9"/>
    <w:rsid w:val="00BA253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BA25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BA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310B3BA39754C816292467CE9B331" ma:contentTypeVersion="6" ma:contentTypeDescription="Opprett et nytt dokument." ma:contentTypeScope="" ma:versionID="0be468d1cae15767e709aec6e34384f2">
  <xsd:schema xmlns:xsd="http://www.w3.org/2001/XMLSchema" xmlns:xs="http://www.w3.org/2001/XMLSchema" xmlns:p="http://schemas.microsoft.com/office/2006/metadata/properties" xmlns:ns2="95762e2c-9558-4906-932e-69bbd3dfd40f" targetNamespace="http://schemas.microsoft.com/office/2006/metadata/properties" ma:root="true" ma:fieldsID="c8257a54e3eaec6ea35c9c63bac94706" ns2:_="">
    <xsd:import namespace="95762e2c-9558-4906-932e-69bbd3dfd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62e2c-9558-4906-932e-69bbd3df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B7E7D-5052-4E7E-BB09-C29432C5BDF9}"/>
</file>

<file path=customXml/itemProps2.xml><?xml version="1.0" encoding="utf-8"?>
<ds:datastoreItem xmlns:ds="http://schemas.openxmlformats.org/officeDocument/2006/customXml" ds:itemID="{E1A02830-3920-437B-8473-3A7BECA14119}"/>
</file>

<file path=customXml/itemProps3.xml><?xml version="1.0" encoding="utf-8"?>
<ds:datastoreItem xmlns:ds="http://schemas.openxmlformats.org/officeDocument/2006/customXml" ds:itemID="{AA7C5737-77A8-4914-98E6-1E29D1F7FE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Drangedal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Høidalen</dc:creator>
  <cp:keywords/>
  <dc:description/>
  <cp:lastModifiedBy>Aud Elin Øygarden</cp:lastModifiedBy>
  <cp:revision>6</cp:revision>
  <dcterms:created xsi:type="dcterms:W3CDTF">2022-03-02T13:51:00Z</dcterms:created>
  <dcterms:modified xsi:type="dcterms:W3CDTF">2022-04-29T13:23:19Z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0x01010069B310B3BA39754C816292467CE9B331</vt:lpwstr>
  </property>
</Properties>
</file>